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26407" w14:textId="77777777" w:rsidR="0025001F" w:rsidRDefault="0025001F" w:rsidP="0025001F">
      <w:pPr>
        <w:rPr>
          <w:rFonts w:ascii="Century Gothic" w:hAnsi="Century Gothic" w:cs="Arial"/>
          <w:b/>
          <w:bCs/>
          <w:sz w:val="36"/>
          <w:szCs w:val="36"/>
        </w:rPr>
      </w:pPr>
      <w:r>
        <w:rPr>
          <w:rFonts w:ascii="Century Gothic" w:hAnsi="Century Gothic" w:cs="Arial"/>
          <w:b/>
          <w:bCs/>
          <w:sz w:val="36"/>
          <w:szCs w:val="36"/>
        </w:rPr>
        <w:t xml:space="preserve">COVID 19 - </w:t>
      </w:r>
      <w:r w:rsidRPr="00CE1CF8">
        <w:rPr>
          <w:rFonts w:ascii="Century Gothic" w:hAnsi="Century Gothic" w:cs="Arial"/>
          <w:b/>
          <w:bCs/>
          <w:sz w:val="36"/>
          <w:szCs w:val="36"/>
        </w:rPr>
        <w:t>Risk Assessment Addendum January</w:t>
      </w:r>
      <w:r>
        <w:rPr>
          <w:rFonts w:ascii="Century Gothic" w:hAnsi="Century Gothic" w:cs="Arial"/>
          <w:b/>
          <w:bCs/>
          <w:sz w:val="36"/>
          <w:szCs w:val="36"/>
        </w:rPr>
        <w:t xml:space="preserve"> 11</w:t>
      </w:r>
      <w:r w:rsidRPr="00841911">
        <w:rPr>
          <w:rFonts w:ascii="Century Gothic" w:hAnsi="Century Gothic" w:cs="Arial"/>
          <w:b/>
          <w:bCs/>
          <w:sz w:val="36"/>
          <w:szCs w:val="36"/>
          <w:vertAlign w:val="superscript"/>
        </w:rPr>
        <w:t>th</w:t>
      </w:r>
      <w:r>
        <w:rPr>
          <w:rFonts w:ascii="Century Gothic" w:hAnsi="Century Gothic" w:cs="Arial"/>
          <w:b/>
          <w:bCs/>
          <w:sz w:val="36"/>
          <w:szCs w:val="36"/>
        </w:rPr>
        <w:t xml:space="preserve"> </w:t>
      </w:r>
      <w:r w:rsidRPr="00CE1CF8">
        <w:rPr>
          <w:rFonts w:ascii="Century Gothic" w:hAnsi="Century Gothic" w:cs="Arial"/>
          <w:b/>
          <w:bCs/>
          <w:sz w:val="36"/>
          <w:szCs w:val="36"/>
        </w:rPr>
        <w:t>20</w:t>
      </w:r>
      <w:r>
        <w:rPr>
          <w:rFonts w:ascii="Century Gothic" w:hAnsi="Century Gothic" w:cs="Arial"/>
          <w:b/>
          <w:bCs/>
          <w:sz w:val="36"/>
          <w:szCs w:val="36"/>
        </w:rPr>
        <w:t>21</w:t>
      </w:r>
      <w:r w:rsidR="00810FB7">
        <w:rPr>
          <w:rFonts w:ascii="Century Gothic" w:hAnsi="Century Gothic" w:cs="Arial"/>
          <w:b/>
          <w:bCs/>
          <w:sz w:val="36"/>
          <w:szCs w:val="36"/>
        </w:rPr>
        <w:t xml:space="preserve"> due to National UK Lockdown</w:t>
      </w:r>
    </w:p>
    <w:p w14:paraId="208434EA" w14:textId="77777777" w:rsidR="00810FB7" w:rsidRDefault="00810FB7" w:rsidP="0025001F">
      <w:pPr>
        <w:rPr>
          <w:rFonts w:ascii="Century Gothic" w:hAnsi="Century Gothic" w:cs="Arial"/>
          <w:b/>
          <w:bCs/>
          <w:sz w:val="36"/>
          <w:szCs w:val="36"/>
        </w:rPr>
      </w:pPr>
    </w:p>
    <w:p w14:paraId="0AEEBCB8" w14:textId="77777777" w:rsidR="0025001F" w:rsidRDefault="0025001F" w:rsidP="0025001F">
      <w:pPr>
        <w:jc w:val="both"/>
        <w:rPr>
          <w:rFonts w:ascii="Century Gothic" w:hAnsi="Century Gothic" w:cs="Arial"/>
          <w:sz w:val="18"/>
          <w:szCs w:val="36"/>
        </w:rPr>
      </w:pPr>
      <w:r w:rsidRPr="00593DA2">
        <w:rPr>
          <w:rFonts w:ascii="Century Gothic" w:hAnsi="Century Gothic" w:cs="Arial"/>
          <w:sz w:val="18"/>
          <w:szCs w:val="36"/>
        </w:rPr>
        <w:t xml:space="preserve">In light of the increased threat levels, our risk assessment has been reviewed to limit the spread of the virus in school and the local community. It is essential that we do not operate solely on the basis of our risk assessment produced in September 2020 when COVID-19 transmission levels were at their lowest immediately prior to full re-opening of school at the start of the Autumn Term 2020. This risk assessment addendum reflects our duty of care to our children and their families and our staff and their families. </w:t>
      </w:r>
      <w:r>
        <w:rPr>
          <w:rFonts w:ascii="Century Gothic" w:hAnsi="Century Gothic" w:cs="Arial"/>
          <w:sz w:val="18"/>
          <w:szCs w:val="36"/>
        </w:rPr>
        <w:t xml:space="preserve">Actions taken in this Risk Assessment Addendum are fully supported by the Local Authority. In schools, unwavering determination to provide the best opportunity for the children whilst ensuring the safety of children and staff remains paramount. </w:t>
      </w:r>
    </w:p>
    <w:p w14:paraId="03CA8BCE" w14:textId="77777777" w:rsidR="00810FB7" w:rsidRDefault="00810FB7" w:rsidP="0025001F">
      <w:pPr>
        <w:jc w:val="both"/>
        <w:rPr>
          <w:rFonts w:ascii="Century Gothic" w:hAnsi="Century Gothic" w:cs="Arial"/>
          <w:sz w:val="18"/>
          <w:szCs w:val="36"/>
        </w:rPr>
      </w:pPr>
    </w:p>
    <w:p w14:paraId="0C6210B7" w14:textId="77777777" w:rsidR="00810FB7" w:rsidRPr="00593DA2" w:rsidRDefault="00810FB7" w:rsidP="0025001F">
      <w:pPr>
        <w:jc w:val="both"/>
        <w:rPr>
          <w:rFonts w:ascii="Century Gothic" w:hAnsi="Century Gothic" w:cs="Arial"/>
          <w:sz w:val="18"/>
          <w:szCs w:val="36"/>
        </w:rPr>
      </w:pPr>
    </w:p>
    <w:tbl>
      <w:tblPr>
        <w:tblW w:w="1545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8"/>
        <w:gridCol w:w="1984"/>
        <w:gridCol w:w="851"/>
        <w:gridCol w:w="425"/>
        <w:gridCol w:w="916"/>
        <w:gridCol w:w="501"/>
        <w:gridCol w:w="964"/>
        <w:gridCol w:w="5273"/>
        <w:gridCol w:w="851"/>
      </w:tblGrid>
      <w:tr w:rsidR="0025001F" w:rsidRPr="00EE1D18" w14:paraId="2A0AA4D1" w14:textId="77777777" w:rsidTr="008640EE">
        <w:trPr>
          <w:cantSplit/>
        </w:trPr>
        <w:tc>
          <w:tcPr>
            <w:tcW w:w="5672" w:type="dxa"/>
            <w:gridSpan w:val="2"/>
            <w:shd w:val="pct50" w:color="C0C0C0" w:fill="auto"/>
          </w:tcPr>
          <w:p w14:paraId="2927FCC5" w14:textId="77777777" w:rsidR="0025001F" w:rsidRPr="00EE1D18" w:rsidRDefault="0025001F" w:rsidP="008640EE">
            <w:pPr>
              <w:pStyle w:val="Heading3"/>
              <w:rPr>
                <w:rFonts w:ascii="Arial" w:hAnsi="Arial" w:cs="Arial"/>
              </w:rPr>
            </w:pPr>
            <w:r w:rsidRPr="00EE1D18">
              <w:rPr>
                <w:rFonts w:ascii="Arial" w:hAnsi="Arial" w:cs="Arial"/>
              </w:rPr>
              <w:t>HAZARD</w:t>
            </w:r>
          </w:p>
        </w:tc>
        <w:tc>
          <w:tcPr>
            <w:tcW w:w="3657" w:type="dxa"/>
            <w:gridSpan w:val="5"/>
            <w:shd w:val="pct50" w:color="C0C0C0" w:fill="auto"/>
          </w:tcPr>
          <w:p w14:paraId="7E18E58F" w14:textId="77777777" w:rsidR="0025001F" w:rsidRPr="00EE1D18" w:rsidRDefault="0025001F" w:rsidP="008640EE">
            <w:pPr>
              <w:jc w:val="center"/>
              <w:rPr>
                <w:rFonts w:ascii="Arial" w:hAnsi="Arial" w:cs="Arial"/>
                <w:b/>
                <w:sz w:val="24"/>
              </w:rPr>
            </w:pPr>
            <w:r w:rsidRPr="00EE1D18">
              <w:rPr>
                <w:rFonts w:ascii="Arial" w:hAnsi="Arial" w:cs="Arial"/>
                <w:b/>
                <w:sz w:val="24"/>
              </w:rPr>
              <w:t>RISK</w:t>
            </w:r>
          </w:p>
        </w:tc>
        <w:tc>
          <w:tcPr>
            <w:tcW w:w="5273" w:type="dxa"/>
            <w:shd w:val="pct50" w:color="C0C0C0" w:fill="auto"/>
          </w:tcPr>
          <w:p w14:paraId="1C2B908B" w14:textId="77777777" w:rsidR="0025001F" w:rsidRPr="00EE1D18" w:rsidRDefault="0025001F" w:rsidP="008640EE">
            <w:pPr>
              <w:pStyle w:val="Heading3"/>
              <w:rPr>
                <w:rFonts w:ascii="Arial" w:hAnsi="Arial" w:cs="Arial"/>
              </w:rPr>
            </w:pPr>
            <w:r w:rsidRPr="00EE1D18">
              <w:rPr>
                <w:rFonts w:ascii="Arial" w:hAnsi="Arial" w:cs="Arial"/>
              </w:rPr>
              <w:t>CONTROL MEASURES</w:t>
            </w:r>
          </w:p>
        </w:tc>
        <w:tc>
          <w:tcPr>
            <w:tcW w:w="851" w:type="dxa"/>
            <w:shd w:val="pct50" w:color="C0C0C0" w:fill="auto"/>
          </w:tcPr>
          <w:p w14:paraId="4E54E60F" w14:textId="77777777" w:rsidR="0025001F" w:rsidRPr="00EE1D18" w:rsidRDefault="0025001F" w:rsidP="008640EE">
            <w:pPr>
              <w:jc w:val="center"/>
              <w:rPr>
                <w:rFonts w:ascii="Arial" w:hAnsi="Arial" w:cs="Arial"/>
                <w:b/>
              </w:rPr>
            </w:pPr>
          </w:p>
        </w:tc>
      </w:tr>
      <w:tr w:rsidR="0025001F" w:rsidRPr="00B2168B" w14:paraId="05A77D5D" w14:textId="77777777" w:rsidTr="008640EE">
        <w:tc>
          <w:tcPr>
            <w:tcW w:w="3688" w:type="dxa"/>
            <w:shd w:val="pct50" w:color="C0C0C0" w:fill="auto"/>
            <w:vAlign w:val="center"/>
          </w:tcPr>
          <w:p w14:paraId="7561B7D2" w14:textId="77777777" w:rsidR="0025001F" w:rsidRPr="00E3102E" w:rsidRDefault="0025001F" w:rsidP="008640EE">
            <w:pPr>
              <w:jc w:val="center"/>
              <w:rPr>
                <w:rFonts w:ascii="Arial" w:hAnsi="Arial" w:cs="Arial"/>
                <w:b/>
                <w:sz w:val="24"/>
              </w:rPr>
            </w:pPr>
            <w:r w:rsidRPr="00EE1D18">
              <w:rPr>
                <w:rFonts w:ascii="Arial" w:hAnsi="Arial" w:cs="Arial"/>
                <w:b/>
                <w:sz w:val="24"/>
              </w:rPr>
              <w:t>Identified Hazards</w:t>
            </w:r>
          </w:p>
        </w:tc>
        <w:tc>
          <w:tcPr>
            <w:tcW w:w="1984" w:type="dxa"/>
            <w:shd w:val="pct50" w:color="C0C0C0" w:fill="auto"/>
          </w:tcPr>
          <w:p w14:paraId="40D5E195" w14:textId="77777777" w:rsidR="0025001F" w:rsidRPr="00EE1D18" w:rsidRDefault="0025001F" w:rsidP="008640EE">
            <w:pPr>
              <w:jc w:val="center"/>
              <w:rPr>
                <w:rFonts w:ascii="Arial" w:hAnsi="Arial" w:cs="Arial"/>
                <w:b/>
                <w:sz w:val="24"/>
              </w:rPr>
            </w:pPr>
          </w:p>
          <w:p w14:paraId="683BF95A" w14:textId="77777777" w:rsidR="0025001F" w:rsidRPr="00EE1D18" w:rsidRDefault="0025001F" w:rsidP="008640EE">
            <w:pPr>
              <w:jc w:val="center"/>
              <w:rPr>
                <w:rFonts w:ascii="Arial" w:hAnsi="Arial" w:cs="Arial"/>
                <w:b/>
                <w:sz w:val="24"/>
              </w:rPr>
            </w:pPr>
            <w:r w:rsidRPr="00EE1D18">
              <w:rPr>
                <w:rFonts w:ascii="Arial" w:hAnsi="Arial" w:cs="Arial"/>
                <w:b/>
                <w:sz w:val="24"/>
              </w:rPr>
              <w:t xml:space="preserve"> Hazard Effect</w:t>
            </w:r>
          </w:p>
        </w:tc>
        <w:tc>
          <w:tcPr>
            <w:tcW w:w="851" w:type="dxa"/>
            <w:shd w:val="pct50" w:color="C0C0C0" w:fill="auto"/>
          </w:tcPr>
          <w:p w14:paraId="5FD9E4EF" w14:textId="77777777" w:rsidR="0025001F" w:rsidRPr="00A90F00" w:rsidRDefault="0025001F" w:rsidP="008640EE">
            <w:pPr>
              <w:jc w:val="center"/>
              <w:rPr>
                <w:rFonts w:ascii="Arial" w:hAnsi="Arial" w:cs="Arial"/>
                <w:b/>
                <w:sz w:val="16"/>
                <w:szCs w:val="16"/>
              </w:rPr>
            </w:pPr>
          </w:p>
          <w:p w14:paraId="45308C9A" w14:textId="77777777" w:rsidR="0025001F" w:rsidRPr="00A90F00" w:rsidRDefault="0025001F" w:rsidP="008640EE">
            <w:pPr>
              <w:jc w:val="center"/>
              <w:rPr>
                <w:rFonts w:ascii="Arial" w:hAnsi="Arial" w:cs="Arial"/>
                <w:b/>
                <w:sz w:val="16"/>
                <w:szCs w:val="16"/>
              </w:rPr>
            </w:pPr>
            <w:r w:rsidRPr="00A90F00">
              <w:rPr>
                <w:rFonts w:ascii="Arial" w:hAnsi="Arial" w:cs="Arial"/>
                <w:b/>
                <w:sz w:val="16"/>
                <w:szCs w:val="16"/>
              </w:rPr>
              <w:t>P</w:t>
            </w:r>
          </w:p>
          <w:p w14:paraId="728EB95F" w14:textId="77777777" w:rsidR="0025001F" w:rsidRPr="00A90F00" w:rsidRDefault="0025001F" w:rsidP="008640EE">
            <w:pPr>
              <w:jc w:val="center"/>
              <w:rPr>
                <w:rFonts w:ascii="Arial" w:hAnsi="Arial" w:cs="Arial"/>
                <w:b/>
                <w:sz w:val="16"/>
                <w:szCs w:val="16"/>
              </w:rPr>
            </w:pPr>
            <w:r w:rsidRPr="00A90F00">
              <w:rPr>
                <w:rFonts w:ascii="Arial" w:hAnsi="Arial" w:cs="Arial"/>
                <w:b/>
                <w:sz w:val="16"/>
                <w:szCs w:val="16"/>
              </w:rPr>
              <w:t>L. M. H.</w:t>
            </w:r>
          </w:p>
        </w:tc>
        <w:tc>
          <w:tcPr>
            <w:tcW w:w="425" w:type="dxa"/>
            <w:shd w:val="pct50" w:color="C0C0C0" w:fill="auto"/>
          </w:tcPr>
          <w:p w14:paraId="686A7203" w14:textId="77777777" w:rsidR="0025001F" w:rsidRPr="00A90F00" w:rsidRDefault="0025001F" w:rsidP="008640EE">
            <w:pPr>
              <w:jc w:val="center"/>
              <w:rPr>
                <w:rFonts w:ascii="Arial" w:hAnsi="Arial" w:cs="Arial"/>
                <w:b/>
                <w:sz w:val="16"/>
                <w:szCs w:val="16"/>
              </w:rPr>
            </w:pPr>
          </w:p>
          <w:p w14:paraId="56A4CAB5" w14:textId="77777777" w:rsidR="0025001F" w:rsidRPr="00A90F00" w:rsidRDefault="0025001F" w:rsidP="008640EE">
            <w:pPr>
              <w:jc w:val="center"/>
              <w:rPr>
                <w:rFonts w:ascii="Arial" w:hAnsi="Arial" w:cs="Arial"/>
                <w:b/>
                <w:sz w:val="16"/>
                <w:szCs w:val="16"/>
              </w:rPr>
            </w:pPr>
            <w:r w:rsidRPr="00A90F00">
              <w:rPr>
                <w:rFonts w:ascii="Arial" w:hAnsi="Arial" w:cs="Arial"/>
                <w:b/>
                <w:sz w:val="16"/>
                <w:szCs w:val="16"/>
              </w:rPr>
              <w:t>X</w:t>
            </w:r>
          </w:p>
        </w:tc>
        <w:tc>
          <w:tcPr>
            <w:tcW w:w="916" w:type="dxa"/>
            <w:shd w:val="pct50" w:color="C0C0C0" w:fill="auto"/>
          </w:tcPr>
          <w:p w14:paraId="0B0177FF" w14:textId="77777777" w:rsidR="0025001F" w:rsidRPr="00A90F00" w:rsidRDefault="0025001F" w:rsidP="008640EE">
            <w:pPr>
              <w:jc w:val="center"/>
              <w:rPr>
                <w:rFonts w:ascii="Arial" w:hAnsi="Arial" w:cs="Arial"/>
                <w:b/>
                <w:sz w:val="16"/>
                <w:szCs w:val="16"/>
              </w:rPr>
            </w:pPr>
          </w:p>
          <w:p w14:paraId="526516E0" w14:textId="77777777" w:rsidR="0025001F" w:rsidRPr="00A90F00" w:rsidRDefault="0025001F" w:rsidP="008640EE">
            <w:pPr>
              <w:jc w:val="center"/>
              <w:rPr>
                <w:rFonts w:ascii="Arial" w:hAnsi="Arial" w:cs="Arial"/>
                <w:b/>
                <w:sz w:val="16"/>
                <w:szCs w:val="16"/>
              </w:rPr>
            </w:pPr>
            <w:r w:rsidRPr="00A90F00">
              <w:rPr>
                <w:rFonts w:ascii="Arial" w:hAnsi="Arial" w:cs="Arial"/>
                <w:b/>
                <w:sz w:val="16"/>
                <w:szCs w:val="16"/>
              </w:rPr>
              <w:t>S</w:t>
            </w:r>
          </w:p>
          <w:p w14:paraId="0B2B73C8" w14:textId="77777777" w:rsidR="0025001F" w:rsidRPr="00A90F00" w:rsidRDefault="0025001F" w:rsidP="008640EE">
            <w:pPr>
              <w:jc w:val="center"/>
              <w:rPr>
                <w:rFonts w:ascii="Arial" w:hAnsi="Arial" w:cs="Arial"/>
                <w:b/>
                <w:sz w:val="16"/>
                <w:szCs w:val="16"/>
              </w:rPr>
            </w:pPr>
            <w:r w:rsidRPr="00A90F00">
              <w:rPr>
                <w:rFonts w:ascii="Arial" w:hAnsi="Arial" w:cs="Arial"/>
                <w:b/>
                <w:sz w:val="16"/>
                <w:szCs w:val="16"/>
              </w:rPr>
              <w:t>L. M. H.</w:t>
            </w:r>
          </w:p>
        </w:tc>
        <w:tc>
          <w:tcPr>
            <w:tcW w:w="501" w:type="dxa"/>
            <w:shd w:val="pct50" w:color="C0C0C0" w:fill="auto"/>
          </w:tcPr>
          <w:p w14:paraId="1D05826B" w14:textId="77777777" w:rsidR="0025001F" w:rsidRPr="00A90F00" w:rsidRDefault="0025001F" w:rsidP="008640EE">
            <w:pPr>
              <w:jc w:val="center"/>
              <w:rPr>
                <w:rFonts w:ascii="Arial" w:hAnsi="Arial" w:cs="Arial"/>
                <w:b/>
                <w:sz w:val="16"/>
                <w:szCs w:val="16"/>
              </w:rPr>
            </w:pPr>
          </w:p>
          <w:p w14:paraId="776916A3" w14:textId="77777777" w:rsidR="0025001F" w:rsidRPr="00A90F00" w:rsidRDefault="0025001F" w:rsidP="008640EE">
            <w:pPr>
              <w:jc w:val="center"/>
              <w:rPr>
                <w:rFonts w:ascii="Arial" w:hAnsi="Arial" w:cs="Arial"/>
                <w:b/>
                <w:sz w:val="16"/>
                <w:szCs w:val="16"/>
              </w:rPr>
            </w:pPr>
            <w:r w:rsidRPr="00A90F00">
              <w:rPr>
                <w:rFonts w:ascii="Arial" w:hAnsi="Arial" w:cs="Arial"/>
                <w:b/>
                <w:sz w:val="16"/>
                <w:szCs w:val="16"/>
              </w:rPr>
              <w:t>=</w:t>
            </w:r>
          </w:p>
        </w:tc>
        <w:tc>
          <w:tcPr>
            <w:tcW w:w="964" w:type="dxa"/>
            <w:shd w:val="pct50" w:color="C0C0C0" w:fill="auto"/>
          </w:tcPr>
          <w:p w14:paraId="15966E44" w14:textId="77777777" w:rsidR="0025001F" w:rsidRPr="00A90F00" w:rsidRDefault="0025001F" w:rsidP="008640EE">
            <w:pPr>
              <w:jc w:val="center"/>
              <w:rPr>
                <w:rFonts w:ascii="Arial" w:hAnsi="Arial" w:cs="Arial"/>
                <w:b/>
                <w:sz w:val="16"/>
                <w:szCs w:val="16"/>
              </w:rPr>
            </w:pPr>
          </w:p>
          <w:p w14:paraId="4710F4B4" w14:textId="77777777" w:rsidR="0025001F" w:rsidRPr="00A90F00" w:rsidRDefault="0025001F" w:rsidP="008640EE">
            <w:pPr>
              <w:jc w:val="center"/>
              <w:rPr>
                <w:rFonts w:ascii="Arial" w:hAnsi="Arial" w:cs="Arial"/>
                <w:b/>
                <w:sz w:val="16"/>
                <w:szCs w:val="16"/>
              </w:rPr>
            </w:pPr>
            <w:r w:rsidRPr="00A90F00">
              <w:rPr>
                <w:rFonts w:ascii="Arial" w:hAnsi="Arial" w:cs="Arial"/>
                <w:b/>
                <w:sz w:val="16"/>
                <w:szCs w:val="16"/>
              </w:rPr>
              <w:t>RR</w:t>
            </w:r>
          </w:p>
          <w:p w14:paraId="70887A99" w14:textId="77777777" w:rsidR="0025001F" w:rsidRPr="00A90F00" w:rsidRDefault="0025001F" w:rsidP="008640EE">
            <w:pPr>
              <w:jc w:val="center"/>
              <w:rPr>
                <w:rFonts w:ascii="Arial" w:hAnsi="Arial" w:cs="Arial"/>
                <w:b/>
                <w:sz w:val="16"/>
                <w:szCs w:val="16"/>
              </w:rPr>
            </w:pPr>
            <w:r w:rsidRPr="00A90F00">
              <w:rPr>
                <w:rFonts w:ascii="Arial" w:hAnsi="Arial" w:cs="Arial"/>
                <w:b/>
                <w:sz w:val="16"/>
                <w:szCs w:val="16"/>
              </w:rPr>
              <w:t>L. M. H.</w:t>
            </w:r>
          </w:p>
        </w:tc>
        <w:tc>
          <w:tcPr>
            <w:tcW w:w="5273" w:type="dxa"/>
            <w:shd w:val="pct50" w:color="C0C0C0" w:fill="auto"/>
            <w:vAlign w:val="center"/>
          </w:tcPr>
          <w:p w14:paraId="3ED43E49" w14:textId="77777777" w:rsidR="0025001F" w:rsidRPr="00EE1D18" w:rsidRDefault="0025001F" w:rsidP="008640EE">
            <w:pPr>
              <w:jc w:val="center"/>
              <w:rPr>
                <w:rFonts w:ascii="Arial" w:hAnsi="Arial" w:cs="Arial"/>
                <w:b/>
                <w:sz w:val="24"/>
              </w:rPr>
            </w:pPr>
            <w:r w:rsidRPr="00EE1D18">
              <w:rPr>
                <w:rFonts w:ascii="Arial" w:hAnsi="Arial" w:cs="Arial"/>
                <w:b/>
                <w:sz w:val="24"/>
              </w:rPr>
              <w:t>Actions Taken to Reduce Risk</w:t>
            </w:r>
          </w:p>
        </w:tc>
        <w:tc>
          <w:tcPr>
            <w:tcW w:w="851" w:type="dxa"/>
            <w:shd w:val="pct50" w:color="C0C0C0" w:fill="auto"/>
          </w:tcPr>
          <w:p w14:paraId="6F66565A" w14:textId="77777777" w:rsidR="0025001F" w:rsidRDefault="0025001F" w:rsidP="008640EE">
            <w:pPr>
              <w:jc w:val="center"/>
              <w:rPr>
                <w:rFonts w:ascii="Arial" w:hAnsi="Arial" w:cs="Arial"/>
                <w:b/>
                <w:sz w:val="18"/>
                <w:szCs w:val="13"/>
              </w:rPr>
            </w:pPr>
          </w:p>
          <w:p w14:paraId="440BA0BF" w14:textId="77777777" w:rsidR="0025001F" w:rsidRPr="00AE5068" w:rsidRDefault="0025001F" w:rsidP="008640EE">
            <w:pPr>
              <w:jc w:val="center"/>
              <w:rPr>
                <w:rFonts w:ascii="Arial" w:hAnsi="Arial" w:cs="Arial"/>
                <w:b/>
                <w:sz w:val="16"/>
                <w:szCs w:val="11"/>
              </w:rPr>
            </w:pPr>
            <w:r w:rsidRPr="00AE5068">
              <w:rPr>
                <w:rFonts w:ascii="Arial" w:hAnsi="Arial" w:cs="Arial"/>
                <w:b/>
                <w:sz w:val="16"/>
                <w:szCs w:val="11"/>
              </w:rPr>
              <w:t>RR</w:t>
            </w:r>
          </w:p>
          <w:p w14:paraId="0D22A884" w14:textId="77777777" w:rsidR="0025001F" w:rsidRPr="00B2168B" w:rsidRDefault="0025001F" w:rsidP="008640EE">
            <w:pPr>
              <w:jc w:val="center"/>
              <w:rPr>
                <w:rFonts w:ascii="Arial" w:hAnsi="Arial" w:cs="Arial"/>
                <w:b/>
                <w:sz w:val="21"/>
                <w:szCs w:val="16"/>
              </w:rPr>
            </w:pPr>
            <w:r w:rsidRPr="00AE5068">
              <w:rPr>
                <w:rFonts w:ascii="Arial" w:hAnsi="Arial" w:cs="Arial"/>
                <w:b/>
                <w:sz w:val="16"/>
                <w:szCs w:val="11"/>
              </w:rPr>
              <w:t>L. M. H.</w:t>
            </w:r>
          </w:p>
        </w:tc>
      </w:tr>
      <w:tr w:rsidR="0025001F" w:rsidRPr="00EE1D18" w14:paraId="55A96720" w14:textId="77777777" w:rsidTr="008640EE">
        <w:trPr>
          <w:trHeight w:val="3534"/>
        </w:trPr>
        <w:tc>
          <w:tcPr>
            <w:tcW w:w="3688" w:type="dxa"/>
            <w:tcBorders>
              <w:top w:val="single" w:sz="4" w:space="0" w:color="auto"/>
              <w:left w:val="single" w:sz="4" w:space="0" w:color="auto"/>
              <w:bottom w:val="single" w:sz="4" w:space="0" w:color="auto"/>
              <w:right w:val="single" w:sz="4" w:space="0" w:color="auto"/>
            </w:tcBorders>
          </w:tcPr>
          <w:p w14:paraId="05810F1D" w14:textId="77777777" w:rsidR="0025001F" w:rsidRPr="00715F35" w:rsidRDefault="0025001F" w:rsidP="008640EE">
            <w:pPr>
              <w:jc w:val="center"/>
              <w:rPr>
                <w:rFonts w:ascii="Arial" w:hAnsi="Arial" w:cs="Arial"/>
                <w:b/>
                <w:bCs/>
                <w:sz w:val="18"/>
                <w:szCs w:val="18"/>
              </w:rPr>
            </w:pPr>
            <w:r w:rsidRPr="00715F35">
              <w:rPr>
                <w:rFonts w:ascii="Arial" w:hAnsi="Arial" w:cs="Arial"/>
                <w:b/>
                <w:bCs/>
                <w:sz w:val="18"/>
                <w:szCs w:val="18"/>
              </w:rPr>
              <w:t xml:space="preserve">What does the science tell us? </w:t>
            </w:r>
          </w:p>
          <w:p w14:paraId="432D7319" w14:textId="77777777" w:rsidR="0025001F" w:rsidRPr="00715F35" w:rsidRDefault="0025001F" w:rsidP="008640EE">
            <w:pPr>
              <w:jc w:val="center"/>
              <w:rPr>
                <w:rFonts w:ascii="Arial" w:hAnsi="Arial" w:cs="Arial"/>
                <w:b/>
                <w:bCs/>
                <w:sz w:val="18"/>
                <w:szCs w:val="18"/>
              </w:rPr>
            </w:pPr>
          </w:p>
          <w:p w14:paraId="41A55C53" w14:textId="77777777" w:rsidR="0025001F" w:rsidRDefault="0025001F" w:rsidP="0025001F">
            <w:pPr>
              <w:pStyle w:val="ListParagraph"/>
              <w:numPr>
                <w:ilvl w:val="0"/>
                <w:numId w:val="2"/>
              </w:numPr>
              <w:ind w:left="312" w:hanging="312"/>
              <w:rPr>
                <w:rFonts w:ascii="Arial" w:hAnsi="Arial" w:cs="Arial"/>
                <w:sz w:val="18"/>
                <w:szCs w:val="18"/>
              </w:rPr>
            </w:pPr>
            <w:r>
              <w:rPr>
                <w:rFonts w:ascii="Arial" w:hAnsi="Arial" w:cs="Arial"/>
                <w:sz w:val="18"/>
                <w:szCs w:val="18"/>
              </w:rPr>
              <w:t>A new variant of the SARS-CoV-virus (variant B.1.1.7) was identified in the UK in November 2020.</w:t>
            </w:r>
            <w:r w:rsidRPr="00715F35">
              <w:rPr>
                <w:rFonts w:ascii="Arial" w:hAnsi="Arial" w:cs="Arial"/>
                <w:sz w:val="18"/>
                <w:szCs w:val="18"/>
              </w:rPr>
              <w:t xml:space="preserve"> </w:t>
            </w:r>
            <w:r>
              <w:rPr>
                <w:rFonts w:ascii="Arial" w:hAnsi="Arial" w:cs="Arial"/>
                <w:sz w:val="18"/>
                <w:szCs w:val="18"/>
              </w:rPr>
              <w:t>This new variant is likely to represent a significantly increased transmission risk.</w:t>
            </w:r>
          </w:p>
          <w:p w14:paraId="7FD3B89C" w14:textId="77777777" w:rsidR="0025001F" w:rsidRPr="00715F35" w:rsidRDefault="0025001F" w:rsidP="0025001F">
            <w:pPr>
              <w:pStyle w:val="ListParagraph"/>
              <w:numPr>
                <w:ilvl w:val="0"/>
                <w:numId w:val="2"/>
              </w:numPr>
              <w:ind w:left="312" w:hanging="312"/>
              <w:rPr>
                <w:rFonts w:ascii="Arial" w:hAnsi="Arial" w:cs="Arial"/>
                <w:sz w:val="18"/>
                <w:szCs w:val="18"/>
              </w:rPr>
            </w:pPr>
            <w:r>
              <w:rPr>
                <w:rFonts w:ascii="Arial" w:hAnsi="Arial" w:cs="Arial"/>
                <w:sz w:val="18"/>
                <w:szCs w:val="18"/>
              </w:rPr>
              <w:t>The latest estimate of R for England is 1.1 – 1.3.</w:t>
            </w:r>
          </w:p>
          <w:p w14:paraId="785E3E6A" w14:textId="77777777" w:rsidR="0025001F" w:rsidRPr="00715F35" w:rsidRDefault="0025001F" w:rsidP="0025001F">
            <w:pPr>
              <w:pStyle w:val="ListParagraph"/>
              <w:numPr>
                <w:ilvl w:val="0"/>
                <w:numId w:val="2"/>
              </w:numPr>
              <w:ind w:left="312" w:hanging="312"/>
              <w:rPr>
                <w:rFonts w:ascii="Arial" w:hAnsi="Arial" w:cs="Arial"/>
                <w:sz w:val="18"/>
                <w:szCs w:val="18"/>
              </w:rPr>
            </w:pPr>
            <w:r w:rsidRPr="00715F35">
              <w:rPr>
                <w:rFonts w:ascii="Arial" w:hAnsi="Arial" w:cs="Arial"/>
                <w:b/>
                <w:bCs/>
                <w:i/>
                <w:iCs/>
                <w:sz w:val="18"/>
                <w:szCs w:val="18"/>
              </w:rPr>
              <w:t>The greater transmissibility of B</w:t>
            </w:r>
            <w:r>
              <w:rPr>
                <w:rFonts w:ascii="Arial" w:hAnsi="Arial" w:cs="Arial"/>
                <w:b/>
                <w:bCs/>
                <w:i/>
                <w:iCs/>
                <w:sz w:val="18"/>
                <w:szCs w:val="18"/>
              </w:rPr>
              <w:t>.</w:t>
            </w:r>
            <w:r w:rsidRPr="00715F35">
              <w:rPr>
                <w:rFonts w:ascii="Arial" w:hAnsi="Arial" w:cs="Arial"/>
                <w:b/>
                <w:bCs/>
                <w:i/>
                <w:iCs/>
                <w:sz w:val="18"/>
                <w:szCs w:val="18"/>
              </w:rPr>
              <w:t>1</w:t>
            </w:r>
            <w:r>
              <w:rPr>
                <w:rFonts w:ascii="Arial" w:hAnsi="Arial" w:cs="Arial"/>
                <w:b/>
                <w:bCs/>
                <w:i/>
                <w:iCs/>
                <w:sz w:val="18"/>
                <w:szCs w:val="18"/>
              </w:rPr>
              <w:t>.</w:t>
            </w:r>
            <w:r w:rsidRPr="00715F35">
              <w:rPr>
                <w:rFonts w:ascii="Arial" w:hAnsi="Arial" w:cs="Arial"/>
                <w:b/>
                <w:bCs/>
                <w:i/>
                <w:iCs/>
                <w:sz w:val="18"/>
                <w:szCs w:val="18"/>
              </w:rPr>
              <w:t>1</w:t>
            </w:r>
            <w:r>
              <w:rPr>
                <w:rFonts w:ascii="Arial" w:hAnsi="Arial" w:cs="Arial"/>
                <w:b/>
                <w:bCs/>
                <w:i/>
                <w:iCs/>
                <w:sz w:val="18"/>
                <w:szCs w:val="18"/>
              </w:rPr>
              <w:t>.</w:t>
            </w:r>
            <w:r w:rsidRPr="00715F35">
              <w:rPr>
                <w:rFonts w:ascii="Arial" w:hAnsi="Arial" w:cs="Arial"/>
                <w:b/>
                <w:bCs/>
                <w:i/>
                <w:iCs/>
                <w:sz w:val="18"/>
                <w:szCs w:val="18"/>
              </w:rPr>
              <w:t>7 has tipped us into a new, even more serious, pandemic</w:t>
            </w:r>
            <w:r w:rsidRPr="00715F35">
              <w:rPr>
                <w:rFonts w:ascii="Arial" w:hAnsi="Arial" w:cs="Arial"/>
                <w:b/>
                <w:bCs/>
                <w:sz w:val="18"/>
                <w:szCs w:val="18"/>
              </w:rPr>
              <w:t>. </w:t>
            </w:r>
            <w:r w:rsidRPr="00715F35">
              <w:rPr>
                <w:rFonts w:ascii="Arial" w:hAnsi="Arial" w:cs="Arial"/>
                <w:sz w:val="18"/>
                <w:szCs w:val="18"/>
              </w:rPr>
              <w:t>We are no longer in the same pan</w:t>
            </w:r>
            <w:r>
              <w:rPr>
                <w:rFonts w:ascii="Arial" w:hAnsi="Arial" w:cs="Arial"/>
                <w:sz w:val="18"/>
                <w:szCs w:val="18"/>
              </w:rPr>
              <w:t>demic we were in up to December 2020.</w:t>
            </w:r>
            <w:r w:rsidRPr="00715F35">
              <w:rPr>
                <w:rFonts w:ascii="Arial" w:hAnsi="Arial" w:cs="Arial"/>
                <w:sz w:val="18"/>
                <w:szCs w:val="18"/>
              </w:rPr>
              <w:t> </w:t>
            </w:r>
          </w:p>
          <w:p w14:paraId="528D718D" w14:textId="77777777" w:rsidR="0025001F" w:rsidRPr="00715F35" w:rsidRDefault="0025001F" w:rsidP="0025001F">
            <w:pPr>
              <w:pStyle w:val="ListParagraph"/>
              <w:numPr>
                <w:ilvl w:val="0"/>
                <w:numId w:val="2"/>
              </w:numPr>
              <w:ind w:left="312" w:hanging="312"/>
              <w:rPr>
                <w:rFonts w:ascii="Arial" w:hAnsi="Arial" w:cs="Arial"/>
                <w:sz w:val="18"/>
                <w:szCs w:val="18"/>
              </w:rPr>
            </w:pPr>
            <w:r w:rsidRPr="00715F35">
              <w:rPr>
                <w:rFonts w:ascii="Arial" w:hAnsi="Arial" w:cs="Arial"/>
                <w:sz w:val="18"/>
                <w:szCs w:val="18"/>
              </w:rPr>
              <w:t>While the new variant is not thought to cause more severe disease than the standard strain of Covid-19, its greater infectiousness will inevitably lead to many more hospitalisations and deaths as more people catch it. </w:t>
            </w:r>
          </w:p>
          <w:p w14:paraId="174A109B" w14:textId="77777777" w:rsidR="0025001F" w:rsidRPr="00715F35" w:rsidRDefault="0025001F" w:rsidP="0025001F">
            <w:pPr>
              <w:pStyle w:val="ListParagraph"/>
              <w:numPr>
                <w:ilvl w:val="0"/>
                <w:numId w:val="2"/>
              </w:numPr>
              <w:ind w:left="312" w:hanging="312"/>
              <w:rPr>
                <w:rFonts w:ascii="Arial" w:hAnsi="Arial" w:cs="Arial"/>
                <w:sz w:val="18"/>
                <w:szCs w:val="18"/>
              </w:rPr>
            </w:pPr>
            <w:r w:rsidRPr="00715F35">
              <w:rPr>
                <w:rFonts w:ascii="Arial" w:hAnsi="Arial" w:cs="Arial"/>
                <w:sz w:val="18"/>
                <w:szCs w:val="18"/>
              </w:rPr>
              <w:t>T</w:t>
            </w:r>
            <w:r w:rsidRPr="00EF7062">
              <w:rPr>
                <w:rFonts w:ascii="Arial" w:hAnsi="Arial" w:cs="Arial"/>
                <w:sz w:val="18"/>
                <w:szCs w:val="18"/>
              </w:rPr>
              <w:t>he new B</w:t>
            </w:r>
            <w:r>
              <w:rPr>
                <w:rFonts w:ascii="Arial" w:hAnsi="Arial" w:cs="Arial"/>
                <w:sz w:val="18"/>
                <w:szCs w:val="18"/>
              </w:rPr>
              <w:t>.</w:t>
            </w:r>
            <w:r w:rsidRPr="00EF7062">
              <w:rPr>
                <w:rFonts w:ascii="Arial" w:hAnsi="Arial" w:cs="Arial"/>
                <w:sz w:val="18"/>
                <w:szCs w:val="18"/>
              </w:rPr>
              <w:t>1</w:t>
            </w:r>
            <w:r>
              <w:rPr>
                <w:rFonts w:ascii="Arial" w:hAnsi="Arial" w:cs="Arial"/>
                <w:sz w:val="18"/>
                <w:szCs w:val="18"/>
              </w:rPr>
              <w:t>.</w:t>
            </w:r>
            <w:r w:rsidRPr="00EF7062">
              <w:rPr>
                <w:rFonts w:ascii="Arial" w:hAnsi="Arial" w:cs="Arial"/>
                <w:sz w:val="18"/>
                <w:szCs w:val="18"/>
              </w:rPr>
              <w:t>1</w:t>
            </w:r>
            <w:r>
              <w:rPr>
                <w:rFonts w:ascii="Arial" w:hAnsi="Arial" w:cs="Arial"/>
                <w:sz w:val="18"/>
                <w:szCs w:val="18"/>
              </w:rPr>
              <w:t>.</w:t>
            </w:r>
            <w:r w:rsidRPr="00EF7062">
              <w:rPr>
                <w:rFonts w:ascii="Arial" w:hAnsi="Arial" w:cs="Arial"/>
                <w:sz w:val="18"/>
                <w:szCs w:val="18"/>
              </w:rPr>
              <w:t>7 variant is not only more infectious, it’s increasingly infectious in children 0-9 (+24%) and 10-19 (+14%)</w:t>
            </w:r>
          </w:p>
          <w:p w14:paraId="0F6BD0BF" w14:textId="77777777" w:rsidR="0025001F" w:rsidRDefault="0025001F" w:rsidP="0025001F">
            <w:pPr>
              <w:pStyle w:val="ListParagraph"/>
              <w:numPr>
                <w:ilvl w:val="0"/>
                <w:numId w:val="2"/>
              </w:numPr>
              <w:ind w:left="312" w:hanging="312"/>
              <w:rPr>
                <w:rFonts w:ascii="Arial" w:hAnsi="Arial" w:cs="Arial"/>
                <w:sz w:val="18"/>
                <w:szCs w:val="18"/>
              </w:rPr>
            </w:pPr>
            <w:r w:rsidRPr="00715F35">
              <w:rPr>
                <w:rFonts w:ascii="Arial" w:hAnsi="Arial" w:cs="Arial"/>
                <w:sz w:val="18"/>
                <w:szCs w:val="18"/>
              </w:rPr>
              <w:t>B</w:t>
            </w:r>
            <w:r>
              <w:rPr>
                <w:rFonts w:ascii="Arial" w:hAnsi="Arial" w:cs="Arial"/>
                <w:sz w:val="18"/>
                <w:szCs w:val="18"/>
              </w:rPr>
              <w:t>.</w:t>
            </w:r>
            <w:r w:rsidRPr="00715F35">
              <w:rPr>
                <w:rFonts w:ascii="Arial" w:hAnsi="Arial" w:cs="Arial"/>
                <w:sz w:val="18"/>
                <w:szCs w:val="18"/>
              </w:rPr>
              <w:t>1</w:t>
            </w:r>
            <w:r>
              <w:rPr>
                <w:rFonts w:ascii="Arial" w:hAnsi="Arial" w:cs="Arial"/>
                <w:sz w:val="18"/>
                <w:szCs w:val="18"/>
              </w:rPr>
              <w:t>.</w:t>
            </w:r>
            <w:r w:rsidRPr="00715F35">
              <w:rPr>
                <w:rFonts w:ascii="Arial" w:hAnsi="Arial" w:cs="Arial"/>
                <w:sz w:val="18"/>
                <w:szCs w:val="18"/>
              </w:rPr>
              <w:t>1</w:t>
            </w:r>
            <w:r>
              <w:rPr>
                <w:rFonts w:ascii="Arial" w:hAnsi="Arial" w:cs="Arial"/>
                <w:sz w:val="18"/>
                <w:szCs w:val="18"/>
              </w:rPr>
              <w:t>.</w:t>
            </w:r>
            <w:r w:rsidRPr="00715F35">
              <w:rPr>
                <w:rFonts w:ascii="Arial" w:hAnsi="Arial" w:cs="Arial"/>
                <w:sz w:val="18"/>
                <w:szCs w:val="18"/>
              </w:rPr>
              <w:t>7</w:t>
            </w:r>
            <w:r w:rsidRPr="00EF7062">
              <w:rPr>
                <w:rFonts w:ascii="Arial" w:hAnsi="Arial" w:cs="Arial"/>
                <w:sz w:val="18"/>
                <w:szCs w:val="18"/>
              </w:rPr>
              <w:t xml:space="preserve"> has a substantial transmission advantage with the estimated difference in reproduction numbers </w:t>
            </w:r>
            <w:r w:rsidRPr="00715F35">
              <w:rPr>
                <w:rFonts w:ascii="Arial" w:hAnsi="Arial" w:cs="Arial"/>
                <w:sz w:val="18"/>
                <w:szCs w:val="18"/>
              </w:rPr>
              <w:lastRenderedPageBreak/>
              <w:t>from</w:t>
            </w:r>
            <w:r>
              <w:rPr>
                <w:rFonts w:ascii="Arial" w:hAnsi="Arial" w:cs="Arial"/>
                <w:sz w:val="18"/>
                <w:szCs w:val="18"/>
              </w:rPr>
              <w:t xml:space="preserve"> the</w:t>
            </w:r>
            <w:r w:rsidRPr="00715F35">
              <w:rPr>
                <w:rFonts w:ascii="Arial" w:hAnsi="Arial" w:cs="Arial"/>
                <w:sz w:val="18"/>
                <w:szCs w:val="18"/>
              </w:rPr>
              <w:t xml:space="preserve"> previous strain </w:t>
            </w:r>
            <w:r w:rsidRPr="00EF7062">
              <w:rPr>
                <w:rFonts w:ascii="Arial" w:hAnsi="Arial" w:cs="Arial"/>
                <w:sz w:val="18"/>
                <w:szCs w:val="18"/>
              </w:rPr>
              <w:t xml:space="preserve">ranging between </w:t>
            </w:r>
            <w:r w:rsidRPr="00715F35">
              <w:rPr>
                <w:rFonts w:ascii="Arial" w:hAnsi="Arial" w:cs="Arial"/>
                <w:sz w:val="18"/>
                <w:szCs w:val="18"/>
              </w:rPr>
              <w:t xml:space="preserve">40% and 70%. </w:t>
            </w:r>
          </w:p>
          <w:p w14:paraId="3633D8F9" w14:textId="77777777" w:rsidR="0025001F" w:rsidRPr="00715F35" w:rsidRDefault="0025001F" w:rsidP="0025001F">
            <w:pPr>
              <w:pStyle w:val="ListParagraph"/>
              <w:numPr>
                <w:ilvl w:val="0"/>
                <w:numId w:val="2"/>
              </w:numPr>
              <w:ind w:left="312" w:hanging="312"/>
              <w:rPr>
                <w:rFonts w:ascii="Arial" w:hAnsi="Arial" w:cs="Arial"/>
                <w:sz w:val="18"/>
                <w:szCs w:val="18"/>
              </w:rPr>
            </w:pPr>
            <w:r>
              <w:rPr>
                <w:rFonts w:ascii="Arial" w:hAnsi="Arial" w:cs="Arial"/>
                <w:sz w:val="18"/>
                <w:szCs w:val="18"/>
              </w:rPr>
              <w:t>SAGE advised the government on 22</w:t>
            </w:r>
            <w:r w:rsidRPr="00D851DC">
              <w:rPr>
                <w:rFonts w:ascii="Arial" w:hAnsi="Arial" w:cs="Arial"/>
                <w:sz w:val="18"/>
                <w:szCs w:val="18"/>
                <w:vertAlign w:val="superscript"/>
              </w:rPr>
              <w:t>nd</w:t>
            </w:r>
            <w:r>
              <w:rPr>
                <w:rFonts w:ascii="Arial" w:hAnsi="Arial" w:cs="Arial"/>
                <w:sz w:val="18"/>
                <w:szCs w:val="18"/>
              </w:rPr>
              <w:t xml:space="preserve"> December that the R would be lower with schools closed.</w:t>
            </w:r>
          </w:p>
          <w:p w14:paraId="7E179B06" w14:textId="77777777" w:rsidR="0025001F" w:rsidRPr="00715F35" w:rsidRDefault="0025001F" w:rsidP="0025001F">
            <w:pPr>
              <w:pStyle w:val="ListParagraph"/>
              <w:numPr>
                <w:ilvl w:val="0"/>
                <w:numId w:val="2"/>
              </w:numPr>
              <w:ind w:left="312" w:hanging="312"/>
              <w:rPr>
                <w:rFonts w:ascii="Arial" w:hAnsi="Arial" w:cs="Arial"/>
                <w:sz w:val="18"/>
                <w:szCs w:val="18"/>
              </w:rPr>
            </w:pPr>
            <w:r w:rsidRPr="00715F35">
              <w:rPr>
                <w:rFonts w:ascii="Arial" w:hAnsi="Arial" w:cs="Arial"/>
                <w:sz w:val="18"/>
                <w:szCs w:val="18"/>
              </w:rPr>
              <w:t xml:space="preserve">The SAGE analysis shows that children and young people are more likely to bring </w:t>
            </w:r>
            <w:r>
              <w:rPr>
                <w:rFonts w:ascii="Arial" w:hAnsi="Arial" w:cs="Arial"/>
                <w:sz w:val="18"/>
                <w:szCs w:val="18"/>
              </w:rPr>
              <w:t>the virus into the household than</w:t>
            </w:r>
            <w:r w:rsidRPr="00715F35">
              <w:rPr>
                <w:rFonts w:ascii="Arial" w:hAnsi="Arial" w:cs="Arial"/>
                <w:sz w:val="18"/>
                <w:szCs w:val="18"/>
              </w:rPr>
              <w:t xml:space="preserve"> those age</w:t>
            </w:r>
            <w:r>
              <w:rPr>
                <w:rFonts w:ascii="Arial" w:hAnsi="Arial" w:cs="Arial"/>
                <w:sz w:val="18"/>
                <w:szCs w:val="18"/>
              </w:rPr>
              <w:t>d</w:t>
            </w:r>
            <w:r w:rsidRPr="00715F35">
              <w:rPr>
                <w:rFonts w:ascii="Arial" w:hAnsi="Arial" w:cs="Arial"/>
                <w:sz w:val="18"/>
                <w:szCs w:val="18"/>
              </w:rPr>
              <w:t xml:space="preserve"> 17+.</w:t>
            </w:r>
          </w:p>
          <w:p w14:paraId="6AA33BD3" w14:textId="77777777" w:rsidR="0025001F" w:rsidRPr="00715F35" w:rsidRDefault="0025001F" w:rsidP="0025001F">
            <w:pPr>
              <w:pStyle w:val="ListParagraph"/>
              <w:numPr>
                <w:ilvl w:val="0"/>
                <w:numId w:val="2"/>
              </w:numPr>
              <w:ind w:left="312" w:hanging="312"/>
              <w:rPr>
                <w:rFonts w:ascii="Arial" w:hAnsi="Arial" w:cs="Arial"/>
                <w:sz w:val="18"/>
                <w:szCs w:val="18"/>
              </w:rPr>
            </w:pPr>
            <w:r w:rsidRPr="00715F35">
              <w:rPr>
                <w:rFonts w:ascii="Arial" w:hAnsi="Arial" w:cs="Arial"/>
                <w:sz w:val="18"/>
                <w:szCs w:val="18"/>
              </w:rPr>
              <w:t>Young people (aged 2 to 16) are much more likely than those aged 17+ to be the first case in the household. In particular, those age</w:t>
            </w:r>
            <w:r>
              <w:rPr>
                <w:rFonts w:ascii="Arial" w:hAnsi="Arial" w:cs="Arial"/>
                <w:sz w:val="18"/>
                <w:szCs w:val="18"/>
              </w:rPr>
              <w:t>d</w:t>
            </w:r>
            <w:r w:rsidRPr="00715F35">
              <w:rPr>
                <w:rFonts w:ascii="Arial" w:hAnsi="Arial" w:cs="Arial"/>
                <w:sz w:val="18"/>
                <w:szCs w:val="18"/>
              </w:rPr>
              <w:t xml:space="preserve"> 12 to 16 are nearly 7 times as likely to be the first case in the</w:t>
            </w:r>
            <w:r>
              <w:rPr>
                <w:rFonts w:ascii="Arial" w:hAnsi="Arial" w:cs="Arial"/>
                <w:sz w:val="18"/>
                <w:szCs w:val="18"/>
              </w:rPr>
              <w:t>ir</w:t>
            </w:r>
            <w:r w:rsidRPr="00715F35">
              <w:rPr>
                <w:rFonts w:ascii="Arial" w:hAnsi="Arial" w:cs="Arial"/>
                <w:sz w:val="18"/>
                <w:szCs w:val="18"/>
              </w:rPr>
              <w:t xml:space="preserve"> household compared to those 17+ and those under 12, 3 times more likely compared to those 17+.</w:t>
            </w:r>
          </w:p>
          <w:p w14:paraId="133AF73B" w14:textId="77777777" w:rsidR="0025001F" w:rsidRPr="00715F35" w:rsidRDefault="0025001F" w:rsidP="0025001F">
            <w:pPr>
              <w:pStyle w:val="ListParagraph"/>
              <w:numPr>
                <w:ilvl w:val="0"/>
                <w:numId w:val="2"/>
              </w:numPr>
              <w:ind w:left="312" w:hanging="312"/>
              <w:rPr>
                <w:rFonts w:ascii="Arial" w:hAnsi="Arial" w:cs="Arial"/>
                <w:sz w:val="18"/>
                <w:szCs w:val="18"/>
              </w:rPr>
            </w:pPr>
            <w:r w:rsidRPr="00EF7062">
              <w:rPr>
                <w:rFonts w:ascii="Arial" w:hAnsi="Arial" w:cs="Arial"/>
                <w:sz w:val="18"/>
                <w:szCs w:val="18"/>
              </w:rPr>
              <w:t xml:space="preserve">The 'relative transmissibility' means passing the virus on to others. </w:t>
            </w:r>
            <w:r w:rsidRPr="00715F35">
              <w:rPr>
                <w:rFonts w:ascii="Arial" w:hAnsi="Arial" w:cs="Arial"/>
                <w:sz w:val="18"/>
                <w:szCs w:val="18"/>
              </w:rPr>
              <w:t>T</w:t>
            </w:r>
            <w:r w:rsidRPr="00EF7062">
              <w:rPr>
                <w:rFonts w:ascii="Arial" w:hAnsi="Arial" w:cs="Arial"/>
                <w:sz w:val="18"/>
                <w:szCs w:val="18"/>
              </w:rPr>
              <w:t xml:space="preserve">his </w:t>
            </w:r>
            <w:r w:rsidRPr="00715F35">
              <w:rPr>
                <w:rFonts w:ascii="Arial" w:hAnsi="Arial" w:cs="Arial"/>
                <w:sz w:val="18"/>
                <w:szCs w:val="18"/>
              </w:rPr>
              <w:t>is</w:t>
            </w:r>
            <w:r w:rsidRPr="00EF7062">
              <w:rPr>
                <w:rFonts w:ascii="Arial" w:hAnsi="Arial" w:cs="Arial"/>
                <w:sz w:val="18"/>
                <w:szCs w:val="18"/>
              </w:rPr>
              <w:t xml:space="preserve"> more than twice as likely in children (both under 12 and 12-16) compared to adults.</w:t>
            </w:r>
          </w:p>
          <w:p w14:paraId="582B4349" w14:textId="77777777" w:rsidR="0025001F" w:rsidRPr="00715F35" w:rsidRDefault="0025001F" w:rsidP="0025001F">
            <w:pPr>
              <w:pStyle w:val="ListParagraph"/>
              <w:numPr>
                <w:ilvl w:val="0"/>
                <w:numId w:val="2"/>
              </w:numPr>
              <w:ind w:left="312" w:hanging="312"/>
              <w:rPr>
                <w:rFonts w:ascii="Arial" w:hAnsi="Arial" w:cs="Arial"/>
                <w:sz w:val="18"/>
                <w:szCs w:val="18"/>
              </w:rPr>
            </w:pPr>
            <w:r w:rsidRPr="00715F35">
              <w:rPr>
                <w:rFonts w:ascii="Arial" w:hAnsi="Arial" w:cs="Arial"/>
                <w:sz w:val="18"/>
                <w:szCs w:val="18"/>
              </w:rPr>
              <w:t xml:space="preserve">SAGE </w:t>
            </w:r>
            <w:r w:rsidRPr="00EF7062">
              <w:rPr>
                <w:rFonts w:ascii="Arial" w:hAnsi="Arial" w:cs="Arial"/>
                <w:sz w:val="18"/>
                <w:szCs w:val="18"/>
              </w:rPr>
              <w:t>states: "accumulating evidence is consistent with increased transmission occurring amongst school children when schools are open, particularly in children of secondary school age</w:t>
            </w:r>
            <w:r w:rsidRPr="00715F35">
              <w:rPr>
                <w:rFonts w:ascii="Arial" w:hAnsi="Arial" w:cs="Arial"/>
                <w:sz w:val="18"/>
                <w:szCs w:val="18"/>
              </w:rPr>
              <w:t xml:space="preserve">. </w:t>
            </w:r>
          </w:p>
          <w:p w14:paraId="0EC131D9" w14:textId="77777777" w:rsidR="0025001F" w:rsidRPr="00715F35" w:rsidRDefault="0025001F" w:rsidP="0025001F">
            <w:pPr>
              <w:pStyle w:val="ListParagraph"/>
              <w:numPr>
                <w:ilvl w:val="0"/>
                <w:numId w:val="2"/>
              </w:numPr>
              <w:ind w:left="312" w:hanging="312"/>
              <w:rPr>
                <w:rFonts w:ascii="Arial" w:hAnsi="Arial" w:cs="Arial"/>
                <w:sz w:val="18"/>
                <w:szCs w:val="18"/>
              </w:rPr>
            </w:pPr>
            <w:r w:rsidRPr="00715F35">
              <w:rPr>
                <w:rFonts w:ascii="Arial" w:hAnsi="Arial" w:cs="Arial"/>
                <w:sz w:val="18"/>
                <w:szCs w:val="18"/>
              </w:rPr>
              <w:t>SAGE states: "multiple data sources show a reduction in transmission in children following schools closing for half term, and transmission rates increasing again following the post-half term return to school.</w:t>
            </w:r>
          </w:p>
          <w:p w14:paraId="24A1FBA5" w14:textId="77777777" w:rsidR="0025001F" w:rsidRPr="00715F35" w:rsidRDefault="0025001F" w:rsidP="0025001F">
            <w:pPr>
              <w:pStyle w:val="ListParagraph"/>
              <w:numPr>
                <w:ilvl w:val="0"/>
                <w:numId w:val="2"/>
              </w:numPr>
              <w:ind w:left="312" w:hanging="312"/>
              <w:rPr>
                <w:rFonts w:ascii="Arial" w:hAnsi="Arial" w:cs="Arial"/>
                <w:sz w:val="18"/>
                <w:szCs w:val="18"/>
              </w:rPr>
            </w:pPr>
            <w:r w:rsidRPr="00715F35">
              <w:rPr>
                <w:rFonts w:ascii="Arial" w:hAnsi="Arial" w:cs="Arial"/>
                <w:sz w:val="18"/>
                <w:szCs w:val="18"/>
              </w:rPr>
              <w:t xml:space="preserve">ONS </w:t>
            </w:r>
            <w:r w:rsidRPr="00CF732F">
              <w:rPr>
                <w:rFonts w:ascii="Arial" w:hAnsi="Arial" w:cs="Arial"/>
                <w:sz w:val="18"/>
                <w:szCs w:val="18"/>
              </w:rPr>
              <w:t>prevalence survey figures (up to 18 Dec): 1 in 50 (2%) children aged 2-10 and 1 in 33 (3%) secondary-school aged children had</w:t>
            </w:r>
            <w:r w:rsidRPr="00715F35">
              <w:rPr>
                <w:rFonts w:ascii="Arial" w:hAnsi="Arial" w:cs="Arial"/>
                <w:sz w:val="18"/>
                <w:szCs w:val="18"/>
              </w:rPr>
              <w:t xml:space="preserve"> COVID 19. </w:t>
            </w:r>
            <w:r w:rsidRPr="00CF732F">
              <w:rPr>
                <w:rFonts w:ascii="Arial" w:hAnsi="Arial" w:cs="Arial"/>
                <w:sz w:val="18"/>
                <w:szCs w:val="18"/>
              </w:rPr>
              <w:t>Higher than all other groups aged 25 and above.</w:t>
            </w:r>
          </w:p>
          <w:p w14:paraId="753FAA0D" w14:textId="77777777" w:rsidR="0025001F" w:rsidRPr="00715F35" w:rsidRDefault="0025001F" w:rsidP="0025001F">
            <w:pPr>
              <w:pStyle w:val="ListParagraph"/>
              <w:numPr>
                <w:ilvl w:val="0"/>
                <w:numId w:val="2"/>
              </w:numPr>
              <w:ind w:left="312" w:hanging="312"/>
              <w:rPr>
                <w:rFonts w:ascii="Arial" w:hAnsi="Arial" w:cs="Arial"/>
                <w:sz w:val="18"/>
                <w:szCs w:val="18"/>
              </w:rPr>
            </w:pPr>
            <w:r w:rsidRPr="00CF732F">
              <w:rPr>
                <w:rFonts w:ascii="Arial" w:hAnsi="Arial" w:cs="Arial"/>
                <w:sz w:val="18"/>
                <w:szCs w:val="18"/>
              </w:rPr>
              <w:t>Modellers from the SAGE modelling subgroup estimate that even under national Tier 4, another 100,000 people could die before the end of June 2021. </w:t>
            </w:r>
          </w:p>
          <w:p w14:paraId="266BAF02" w14:textId="77777777" w:rsidR="0025001F" w:rsidRPr="00715F35" w:rsidRDefault="0025001F" w:rsidP="008640EE">
            <w:pPr>
              <w:pStyle w:val="ListParagraph"/>
              <w:ind w:left="312"/>
              <w:rPr>
                <w:rFonts w:ascii="Arial" w:hAnsi="Arial" w:cs="Arial"/>
                <w:sz w:val="18"/>
                <w:szCs w:val="18"/>
              </w:rPr>
            </w:pPr>
          </w:p>
        </w:tc>
        <w:tc>
          <w:tcPr>
            <w:tcW w:w="1984" w:type="dxa"/>
            <w:tcBorders>
              <w:top w:val="single" w:sz="4" w:space="0" w:color="auto"/>
              <w:left w:val="single" w:sz="4" w:space="0" w:color="auto"/>
              <w:bottom w:val="single" w:sz="4" w:space="0" w:color="auto"/>
              <w:right w:val="single" w:sz="4" w:space="0" w:color="auto"/>
            </w:tcBorders>
          </w:tcPr>
          <w:p w14:paraId="0C25A3FD" w14:textId="77777777" w:rsidR="0025001F" w:rsidRPr="00E951D0" w:rsidRDefault="0025001F" w:rsidP="008640EE">
            <w:pPr>
              <w:rPr>
                <w:rFonts w:ascii="Arial" w:hAnsi="Arial" w:cs="Arial"/>
              </w:rPr>
            </w:pPr>
            <w:r w:rsidRPr="00E951D0">
              <w:rPr>
                <w:rFonts w:ascii="Arial" w:hAnsi="Arial" w:cs="Arial"/>
              </w:rPr>
              <w:lastRenderedPageBreak/>
              <w:t>Increased risk of others contracting COVID 19.</w:t>
            </w:r>
          </w:p>
          <w:p w14:paraId="1B10E699" w14:textId="77777777" w:rsidR="0025001F" w:rsidRPr="00E951D0" w:rsidRDefault="0025001F" w:rsidP="008640EE">
            <w:pPr>
              <w:rPr>
                <w:rFonts w:ascii="Arial" w:hAnsi="Arial" w:cs="Arial"/>
              </w:rPr>
            </w:pPr>
          </w:p>
          <w:p w14:paraId="726B2C35" w14:textId="77777777" w:rsidR="0025001F" w:rsidRPr="00E951D0" w:rsidRDefault="0025001F" w:rsidP="008640EE">
            <w:pPr>
              <w:rPr>
                <w:rFonts w:ascii="Arial" w:hAnsi="Arial" w:cs="Arial"/>
              </w:rPr>
            </w:pPr>
            <w:r w:rsidRPr="00E951D0">
              <w:rPr>
                <w:rFonts w:ascii="Arial" w:hAnsi="Arial" w:cs="Arial"/>
              </w:rPr>
              <w:t>Increased risk spreading COVID 19.</w:t>
            </w:r>
          </w:p>
          <w:p w14:paraId="148BE90A" w14:textId="77777777" w:rsidR="0025001F" w:rsidRPr="00E951D0" w:rsidRDefault="0025001F" w:rsidP="008640EE">
            <w:pPr>
              <w:rPr>
                <w:rFonts w:ascii="Arial" w:hAnsi="Arial" w:cs="Arial"/>
              </w:rPr>
            </w:pPr>
          </w:p>
          <w:p w14:paraId="5677DACE" w14:textId="77777777" w:rsidR="0025001F" w:rsidRPr="00E951D0" w:rsidRDefault="0025001F" w:rsidP="008640EE">
            <w:pPr>
              <w:rPr>
                <w:rFonts w:ascii="Arial" w:hAnsi="Arial" w:cs="Arial"/>
              </w:rPr>
            </w:pPr>
            <w:r w:rsidRPr="00E951D0">
              <w:rPr>
                <w:rFonts w:ascii="Arial" w:hAnsi="Arial" w:cs="Arial"/>
              </w:rPr>
              <w:t>Increased risk of illness.</w:t>
            </w:r>
          </w:p>
          <w:p w14:paraId="4F11F730" w14:textId="77777777" w:rsidR="0025001F" w:rsidRPr="00E951D0" w:rsidRDefault="0025001F" w:rsidP="008640EE">
            <w:pPr>
              <w:rPr>
                <w:rFonts w:ascii="Arial" w:hAnsi="Arial" w:cs="Arial"/>
              </w:rPr>
            </w:pPr>
          </w:p>
          <w:p w14:paraId="7F44CAEB" w14:textId="77777777" w:rsidR="0025001F" w:rsidRPr="00E951D0" w:rsidRDefault="0025001F" w:rsidP="008640EE">
            <w:pPr>
              <w:rPr>
                <w:rFonts w:ascii="Arial" w:hAnsi="Arial" w:cs="Arial"/>
              </w:rPr>
            </w:pPr>
            <w:r w:rsidRPr="00E951D0">
              <w:rPr>
                <w:rFonts w:ascii="Arial" w:hAnsi="Arial" w:cs="Arial"/>
              </w:rPr>
              <w:t>Increased risk of fatality.</w:t>
            </w:r>
          </w:p>
          <w:p w14:paraId="0D299B73" w14:textId="77777777" w:rsidR="0025001F" w:rsidRPr="00E951D0" w:rsidRDefault="0025001F" w:rsidP="008640EE">
            <w:pPr>
              <w:rPr>
                <w:rFonts w:ascii="Arial" w:hAnsi="Arial" w:cs="Arial"/>
              </w:rPr>
            </w:pPr>
          </w:p>
          <w:p w14:paraId="103D4AD8" w14:textId="77777777" w:rsidR="0025001F" w:rsidRPr="00E951D0" w:rsidRDefault="0025001F" w:rsidP="008640EE">
            <w:pPr>
              <w:rPr>
                <w:rFonts w:ascii="Arial" w:hAnsi="Arial" w:cs="Arial"/>
              </w:rPr>
            </w:pPr>
            <w:r>
              <w:rPr>
                <w:rFonts w:ascii="Arial" w:hAnsi="Arial" w:cs="Arial"/>
              </w:rPr>
              <w:t xml:space="preserve">Increased risk of </w:t>
            </w:r>
            <w:r w:rsidRPr="00E951D0">
              <w:rPr>
                <w:rFonts w:ascii="Arial" w:hAnsi="Arial" w:cs="Arial"/>
              </w:rPr>
              <w:t>exacerbation of existing medical conditions</w:t>
            </w:r>
            <w:r>
              <w:rPr>
                <w:rFonts w:ascii="Arial" w:hAnsi="Arial" w:cs="Arial"/>
              </w:rPr>
              <w:t>.</w:t>
            </w:r>
          </w:p>
        </w:tc>
        <w:tc>
          <w:tcPr>
            <w:tcW w:w="851" w:type="dxa"/>
            <w:tcBorders>
              <w:top w:val="single" w:sz="4" w:space="0" w:color="auto"/>
              <w:left w:val="single" w:sz="4" w:space="0" w:color="auto"/>
              <w:bottom w:val="single" w:sz="4" w:space="0" w:color="auto"/>
              <w:right w:val="single" w:sz="4" w:space="0" w:color="auto"/>
            </w:tcBorders>
          </w:tcPr>
          <w:p w14:paraId="1A6CFF90" w14:textId="77777777" w:rsidR="0025001F" w:rsidRPr="00E951D0" w:rsidRDefault="0025001F" w:rsidP="008640EE">
            <w:pPr>
              <w:pStyle w:val="Heading3"/>
              <w:rPr>
                <w:rFonts w:ascii="Arial" w:hAnsi="Arial" w:cs="Arial"/>
                <w:sz w:val="20"/>
              </w:rPr>
            </w:pPr>
            <w:r w:rsidRPr="00E951D0">
              <w:rPr>
                <w:rFonts w:ascii="Arial" w:hAnsi="Arial" w:cs="Arial"/>
                <w:sz w:val="20"/>
              </w:rPr>
              <w:t>H</w:t>
            </w:r>
          </w:p>
        </w:tc>
        <w:tc>
          <w:tcPr>
            <w:tcW w:w="425" w:type="dxa"/>
            <w:tcBorders>
              <w:top w:val="single" w:sz="4" w:space="0" w:color="auto"/>
              <w:left w:val="single" w:sz="4" w:space="0" w:color="auto"/>
              <w:bottom w:val="single" w:sz="4" w:space="0" w:color="auto"/>
              <w:right w:val="single" w:sz="4" w:space="0" w:color="auto"/>
            </w:tcBorders>
          </w:tcPr>
          <w:p w14:paraId="6294E88A" w14:textId="77777777" w:rsidR="0025001F" w:rsidRPr="00E951D0" w:rsidRDefault="0025001F" w:rsidP="008640EE">
            <w:pPr>
              <w:jc w:val="center"/>
              <w:rPr>
                <w:rFonts w:ascii="Arial" w:hAnsi="Arial" w:cs="Arial"/>
              </w:rPr>
            </w:pPr>
            <w:r w:rsidRPr="00E951D0">
              <w:rPr>
                <w:rFonts w:ascii="Arial" w:hAnsi="Arial" w:cs="Arial"/>
              </w:rPr>
              <w:t>X</w:t>
            </w:r>
          </w:p>
        </w:tc>
        <w:tc>
          <w:tcPr>
            <w:tcW w:w="916" w:type="dxa"/>
            <w:tcBorders>
              <w:top w:val="single" w:sz="4" w:space="0" w:color="auto"/>
              <w:left w:val="single" w:sz="4" w:space="0" w:color="auto"/>
              <w:bottom w:val="single" w:sz="4" w:space="0" w:color="auto"/>
              <w:right w:val="single" w:sz="4" w:space="0" w:color="auto"/>
            </w:tcBorders>
          </w:tcPr>
          <w:p w14:paraId="05A9DCF0" w14:textId="77777777" w:rsidR="0025001F" w:rsidRPr="00E951D0" w:rsidRDefault="0025001F" w:rsidP="008640EE">
            <w:pPr>
              <w:pStyle w:val="Heading3"/>
              <w:rPr>
                <w:rFonts w:ascii="Arial" w:hAnsi="Arial" w:cs="Arial"/>
                <w:sz w:val="20"/>
              </w:rPr>
            </w:pPr>
            <w:r w:rsidRPr="00E951D0">
              <w:rPr>
                <w:rFonts w:ascii="Arial" w:hAnsi="Arial" w:cs="Arial"/>
                <w:sz w:val="20"/>
              </w:rPr>
              <w:t>H</w:t>
            </w:r>
          </w:p>
        </w:tc>
        <w:tc>
          <w:tcPr>
            <w:tcW w:w="501" w:type="dxa"/>
            <w:tcBorders>
              <w:top w:val="single" w:sz="4" w:space="0" w:color="auto"/>
              <w:left w:val="single" w:sz="4" w:space="0" w:color="auto"/>
              <w:bottom w:val="single" w:sz="4" w:space="0" w:color="auto"/>
              <w:right w:val="single" w:sz="4" w:space="0" w:color="auto"/>
            </w:tcBorders>
          </w:tcPr>
          <w:p w14:paraId="608D9EC1" w14:textId="77777777" w:rsidR="0025001F" w:rsidRPr="00E951D0" w:rsidRDefault="0025001F" w:rsidP="008640EE">
            <w:pPr>
              <w:jc w:val="center"/>
              <w:rPr>
                <w:rFonts w:ascii="Arial" w:hAnsi="Arial" w:cs="Arial"/>
              </w:rPr>
            </w:pPr>
            <w:r w:rsidRPr="00E951D0">
              <w:rPr>
                <w:rFonts w:ascii="Arial" w:hAnsi="Arial" w:cs="Arial"/>
              </w:rPr>
              <w:t>=</w:t>
            </w:r>
          </w:p>
        </w:tc>
        <w:tc>
          <w:tcPr>
            <w:tcW w:w="964" w:type="dxa"/>
            <w:tcBorders>
              <w:top w:val="single" w:sz="4" w:space="0" w:color="auto"/>
              <w:left w:val="single" w:sz="4" w:space="0" w:color="auto"/>
              <w:bottom w:val="single" w:sz="4" w:space="0" w:color="auto"/>
              <w:right w:val="single" w:sz="4" w:space="0" w:color="auto"/>
            </w:tcBorders>
          </w:tcPr>
          <w:p w14:paraId="34103B77" w14:textId="77777777" w:rsidR="0025001F" w:rsidRPr="00E951D0" w:rsidRDefault="0025001F" w:rsidP="008640EE">
            <w:pPr>
              <w:pStyle w:val="Heading3"/>
              <w:rPr>
                <w:rFonts w:ascii="Arial" w:hAnsi="Arial" w:cs="Arial"/>
                <w:sz w:val="20"/>
              </w:rPr>
            </w:pPr>
            <w:r w:rsidRPr="00E951D0">
              <w:rPr>
                <w:rFonts w:ascii="Arial" w:hAnsi="Arial" w:cs="Arial"/>
                <w:sz w:val="20"/>
              </w:rPr>
              <w:t>H</w:t>
            </w:r>
          </w:p>
        </w:tc>
        <w:tc>
          <w:tcPr>
            <w:tcW w:w="5273" w:type="dxa"/>
            <w:tcBorders>
              <w:top w:val="single" w:sz="4" w:space="0" w:color="auto"/>
              <w:left w:val="single" w:sz="4" w:space="0" w:color="auto"/>
              <w:bottom w:val="single" w:sz="4" w:space="0" w:color="auto"/>
              <w:right w:val="single" w:sz="4" w:space="0" w:color="auto"/>
            </w:tcBorders>
          </w:tcPr>
          <w:p w14:paraId="6DC6068A" w14:textId="77777777" w:rsidR="0025001F" w:rsidRPr="00A90F00" w:rsidRDefault="0025001F" w:rsidP="008640EE">
            <w:pPr>
              <w:rPr>
                <w:rFonts w:ascii="Arial" w:hAnsi="Arial" w:cs="Arial"/>
                <w:b/>
                <w:bCs/>
                <w:sz w:val="18"/>
                <w:szCs w:val="18"/>
              </w:rPr>
            </w:pPr>
            <w:r w:rsidRPr="00B350FB">
              <w:rPr>
                <w:rFonts w:ascii="Arial" w:hAnsi="Arial" w:cs="Arial"/>
                <w:b/>
                <w:bCs/>
                <w:sz w:val="18"/>
                <w:szCs w:val="18"/>
              </w:rPr>
              <w:t>Limit the number of children on site:</w:t>
            </w:r>
          </w:p>
          <w:p w14:paraId="174BF21E" w14:textId="77777777" w:rsidR="0071491D" w:rsidRDefault="0025001F" w:rsidP="0025001F">
            <w:pPr>
              <w:pStyle w:val="ListParagraph"/>
              <w:numPr>
                <w:ilvl w:val="0"/>
                <w:numId w:val="1"/>
              </w:numPr>
              <w:ind w:left="474" w:hanging="426"/>
              <w:rPr>
                <w:rFonts w:ascii="Arial" w:hAnsi="Arial" w:cs="Arial"/>
                <w:sz w:val="18"/>
                <w:szCs w:val="18"/>
              </w:rPr>
            </w:pPr>
            <w:r w:rsidRPr="00B350FB">
              <w:rPr>
                <w:rFonts w:ascii="Arial" w:hAnsi="Arial" w:cs="Arial"/>
                <w:sz w:val="18"/>
                <w:szCs w:val="18"/>
              </w:rPr>
              <w:t xml:space="preserve">Minimise the number of key worker children so that </w:t>
            </w:r>
            <w:r w:rsidR="0071491D">
              <w:rPr>
                <w:rFonts w:ascii="Arial" w:hAnsi="Arial" w:cs="Arial"/>
                <w:sz w:val="18"/>
                <w:szCs w:val="18"/>
              </w:rPr>
              <w:t>2</w:t>
            </w:r>
            <w:r>
              <w:rPr>
                <w:rFonts w:ascii="Arial" w:hAnsi="Arial" w:cs="Arial"/>
                <w:sz w:val="18"/>
                <w:szCs w:val="18"/>
              </w:rPr>
              <w:t>m</w:t>
            </w:r>
            <w:r w:rsidRPr="00B350FB">
              <w:rPr>
                <w:rFonts w:ascii="Arial" w:hAnsi="Arial" w:cs="Arial"/>
                <w:sz w:val="18"/>
                <w:szCs w:val="18"/>
              </w:rPr>
              <w:t xml:space="preserve"> social distancing can be adhered to. </w:t>
            </w:r>
          </w:p>
          <w:p w14:paraId="60F5D2D1" w14:textId="77837CDB" w:rsidR="0025001F" w:rsidRPr="00B350FB" w:rsidRDefault="0071491D" w:rsidP="0025001F">
            <w:pPr>
              <w:pStyle w:val="ListParagraph"/>
              <w:numPr>
                <w:ilvl w:val="0"/>
                <w:numId w:val="1"/>
              </w:numPr>
              <w:ind w:left="474" w:hanging="426"/>
              <w:rPr>
                <w:rFonts w:ascii="Arial" w:hAnsi="Arial" w:cs="Arial"/>
                <w:sz w:val="18"/>
                <w:szCs w:val="18"/>
              </w:rPr>
            </w:pPr>
            <w:r>
              <w:rPr>
                <w:rFonts w:ascii="Arial" w:hAnsi="Arial" w:cs="Arial"/>
                <w:sz w:val="18"/>
                <w:szCs w:val="18"/>
              </w:rPr>
              <w:t xml:space="preserve">Nursery to remain closed. </w:t>
            </w:r>
          </w:p>
          <w:p w14:paraId="51A59156" w14:textId="35DF451A" w:rsidR="0025001F" w:rsidRPr="00B350FB" w:rsidRDefault="0025001F" w:rsidP="0025001F">
            <w:pPr>
              <w:pStyle w:val="ListParagraph"/>
              <w:numPr>
                <w:ilvl w:val="0"/>
                <w:numId w:val="1"/>
              </w:numPr>
              <w:ind w:left="474" w:hanging="426"/>
              <w:rPr>
                <w:rFonts w:ascii="Arial" w:hAnsi="Arial" w:cs="Arial"/>
                <w:sz w:val="18"/>
                <w:szCs w:val="18"/>
              </w:rPr>
            </w:pPr>
            <w:r>
              <w:rPr>
                <w:rFonts w:ascii="Arial" w:hAnsi="Arial" w:cs="Arial"/>
                <w:sz w:val="18"/>
                <w:szCs w:val="18"/>
              </w:rPr>
              <w:t xml:space="preserve">All </w:t>
            </w:r>
            <w:r w:rsidRPr="00B350FB">
              <w:rPr>
                <w:rFonts w:ascii="Arial" w:hAnsi="Arial" w:cs="Arial"/>
                <w:sz w:val="18"/>
                <w:szCs w:val="18"/>
              </w:rPr>
              <w:t xml:space="preserve">staff to deliver remote learning to </w:t>
            </w:r>
            <w:r>
              <w:rPr>
                <w:rFonts w:ascii="Arial" w:hAnsi="Arial" w:cs="Arial"/>
                <w:sz w:val="18"/>
                <w:szCs w:val="18"/>
              </w:rPr>
              <w:t xml:space="preserve">children. See Remote Learning Policy for more details. </w:t>
            </w:r>
          </w:p>
          <w:p w14:paraId="57C58248" w14:textId="6F0E8368" w:rsidR="0025001F" w:rsidRPr="00B350FB" w:rsidRDefault="0071491D" w:rsidP="0025001F">
            <w:pPr>
              <w:pStyle w:val="ListParagraph"/>
              <w:numPr>
                <w:ilvl w:val="0"/>
                <w:numId w:val="1"/>
              </w:numPr>
              <w:ind w:left="474" w:hanging="426"/>
              <w:rPr>
                <w:rFonts w:ascii="Arial" w:hAnsi="Arial" w:cs="Arial"/>
                <w:sz w:val="18"/>
                <w:szCs w:val="18"/>
              </w:rPr>
            </w:pPr>
            <w:r>
              <w:rPr>
                <w:rFonts w:ascii="Arial" w:hAnsi="Arial" w:cs="Arial"/>
                <w:sz w:val="18"/>
                <w:szCs w:val="18"/>
              </w:rPr>
              <w:t>Lower EYFS</w:t>
            </w:r>
            <w:r w:rsidR="0025001F" w:rsidRPr="00B350FB">
              <w:rPr>
                <w:rFonts w:ascii="Arial" w:hAnsi="Arial" w:cs="Arial"/>
                <w:sz w:val="18"/>
                <w:szCs w:val="18"/>
              </w:rPr>
              <w:t xml:space="preserve"> staff to supervise key work</w:t>
            </w:r>
            <w:r w:rsidR="0025001F">
              <w:rPr>
                <w:rFonts w:ascii="Arial" w:hAnsi="Arial" w:cs="Arial"/>
                <w:sz w:val="18"/>
                <w:szCs w:val="18"/>
              </w:rPr>
              <w:t>er</w:t>
            </w:r>
            <w:r w:rsidR="0025001F" w:rsidRPr="00B350FB">
              <w:rPr>
                <w:rFonts w:ascii="Arial" w:hAnsi="Arial" w:cs="Arial"/>
                <w:sz w:val="18"/>
                <w:szCs w:val="18"/>
              </w:rPr>
              <w:t xml:space="preserve"> children and vulnerable </w:t>
            </w:r>
            <w:r w:rsidR="0025001F">
              <w:rPr>
                <w:rFonts w:ascii="Arial" w:hAnsi="Arial" w:cs="Arial"/>
                <w:sz w:val="18"/>
                <w:szCs w:val="18"/>
              </w:rPr>
              <w:t>children</w:t>
            </w:r>
            <w:r w:rsidR="0025001F" w:rsidRPr="00B350FB">
              <w:rPr>
                <w:rFonts w:ascii="Arial" w:hAnsi="Arial" w:cs="Arial"/>
                <w:sz w:val="18"/>
                <w:szCs w:val="18"/>
              </w:rPr>
              <w:t>.</w:t>
            </w:r>
            <w:r w:rsidR="0025001F">
              <w:rPr>
                <w:rFonts w:ascii="Arial" w:hAnsi="Arial" w:cs="Arial"/>
                <w:sz w:val="18"/>
                <w:szCs w:val="18"/>
              </w:rPr>
              <w:t xml:space="preserve"> Children working in school will be accessing the same remote learning provision as those working at home. </w:t>
            </w:r>
          </w:p>
          <w:p w14:paraId="4F23EF87" w14:textId="77777777" w:rsidR="0025001F" w:rsidRPr="00B350FB" w:rsidRDefault="0025001F" w:rsidP="0025001F">
            <w:pPr>
              <w:pStyle w:val="ListParagraph"/>
              <w:numPr>
                <w:ilvl w:val="0"/>
                <w:numId w:val="1"/>
              </w:numPr>
              <w:ind w:left="474" w:hanging="426"/>
              <w:rPr>
                <w:rFonts w:ascii="Arial" w:hAnsi="Arial" w:cs="Arial"/>
                <w:sz w:val="18"/>
                <w:szCs w:val="18"/>
              </w:rPr>
            </w:pPr>
            <w:r w:rsidRPr="00B350FB">
              <w:rPr>
                <w:rFonts w:ascii="Arial" w:hAnsi="Arial" w:cs="Arial"/>
                <w:sz w:val="18"/>
                <w:szCs w:val="18"/>
              </w:rPr>
              <w:t>Prioritise vulnerable children.</w:t>
            </w:r>
          </w:p>
          <w:p w14:paraId="30A8F30C" w14:textId="77777777" w:rsidR="0025001F" w:rsidRPr="00B350FB" w:rsidRDefault="0025001F" w:rsidP="0025001F">
            <w:pPr>
              <w:pStyle w:val="ListParagraph"/>
              <w:numPr>
                <w:ilvl w:val="0"/>
                <w:numId w:val="1"/>
              </w:numPr>
              <w:ind w:left="474" w:hanging="426"/>
              <w:rPr>
                <w:rFonts w:ascii="Arial" w:hAnsi="Arial" w:cs="Arial"/>
                <w:sz w:val="18"/>
                <w:szCs w:val="18"/>
              </w:rPr>
            </w:pPr>
            <w:r w:rsidRPr="00B350FB">
              <w:rPr>
                <w:rFonts w:ascii="Arial" w:hAnsi="Arial" w:cs="Arial"/>
                <w:sz w:val="18"/>
                <w:szCs w:val="18"/>
              </w:rPr>
              <w:t>Prioritise parents and carers who are both key workers.</w:t>
            </w:r>
          </w:p>
          <w:p w14:paraId="5C80E781" w14:textId="77777777" w:rsidR="0025001F" w:rsidRPr="00B350FB" w:rsidRDefault="0025001F" w:rsidP="0025001F">
            <w:pPr>
              <w:pStyle w:val="ListParagraph"/>
              <w:numPr>
                <w:ilvl w:val="0"/>
                <w:numId w:val="1"/>
              </w:numPr>
              <w:ind w:left="474" w:hanging="426"/>
              <w:rPr>
                <w:rFonts w:ascii="Arial" w:hAnsi="Arial" w:cs="Arial"/>
                <w:sz w:val="18"/>
                <w:szCs w:val="18"/>
              </w:rPr>
            </w:pPr>
            <w:r w:rsidRPr="00B350FB">
              <w:rPr>
                <w:rFonts w:ascii="Arial" w:hAnsi="Arial" w:cs="Arial"/>
                <w:sz w:val="18"/>
                <w:szCs w:val="18"/>
              </w:rPr>
              <w:t>Prioritise single parent key workers.</w:t>
            </w:r>
          </w:p>
          <w:p w14:paraId="583E1907" w14:textId="77777777" w:rsidR="0025001F" w:rsidRPr="00B350FB" w:rsidRDefault="0025001F" w:rsidP="0025001F">
            <w:pPr>
              <w:pStyle w:val="ListParagraph"/>
              <w:numPr>
                <w:ilvl w:val="0"/>
                <w:numId w:val="1"/>
              </w:numPr>
              <w:ind w:left="474" w:hanging="426"/>
              <w:rPr>
                <w:rFonts w:ascii="Arial" w:hAnsi="Arial" w:cs="Arial"/>
                <w:sz w:val="18"/>
                <w:szCs w:val="18"/>
              </w:rPr>
            </w:pPr>
            <w:r w:rsidRPr="00B350FB">
              <w:rPr>
                <w:rFonts w:ascii="Arial" w:hAnsi="Arial" w:cs="Arial"/>
                <w:sz w:val="18"/>
                <w:szCs w:val="18"/>
              </w:rPr>
              <w:t>Encourage key worker families whose partner is not a key worker to access remote learning</w:t>
            </w:r>
            <w:r>
              <w:rPr>
                <w:rFonts w:ascii="Arial" w:hAnsi="Arial" w:cs="Arial"/>
                <w:sz w:val="18"/>
                <w:szCs w:val="18"/>
              </w:rPr>
              <w:t xml:space="preserve"> from home</w:t>
            </w:r>
            <w:r w:rsidRPr="00B350FB">
              <w:rPr>
                <w:rFonts w:ascii="Arial" w:hAnsi="Arial" w:cs="Arial"/>
                <w:sz w:val="18"/>
                <w:szCs w:val="18"/>
              </w:rPr>
              <w:t xml:space="preserve">. </w:t>
            </w:r>
          </w:p>
          <w:p w14:paraId="6153013A" w14:textId="77777777" w:rsidR="0025001F" w:rsidRPr="00B350FB" w:rsidRDefault="0025001F" w:rsidP="0025001F">
            <w:pPr>
              <w:pStyle w:val="ListParagraph"/>
              <w:numPr>
                <w:ilvl w:val="0"/>
                <w:numId w:val="1"/>
              </w:numPr>
              <w:ind w:left="474" w:hanging="426"/>
              <w:rPr>
                <w:rFonts w:ascii="Arial" w:hAnsi="Arial" w:cs="Arial"/>
                <w:sz w:val="18"/>
                <w:szCs w:val="18"/>
              </w:rPr>
            </w:pPr>
            <w:r w:rsidRPr="00B350FB">
              <w:rPr>
                <w:rFonts w:ascii="Arial" w:hAnsi="Arial" w:cs="Arial"/>
                <w:sz w:val="18"/>
                <w:szCs w:val="18"/>
              </w:rPr>
              <w:t xml:space="preserve">Encourage key worker families whose partner is not a key worker but are unable to work from home to use support bubble they have in place. </w:t>
            </w:r>
          </w:p>
          <w:p w14:paraId="4862E630" w14:textId="77777777" w:rsidR="0025001F" w:rsidRPr="00B350FB" w:rsidRDefault="0025001F" w:rsidP="0025001F">
            <w:pPr>
              <w:pStyle w:val="ListParagraph"/>
              <w:numPr>
                <w:ilvl w:val="0"/>
                <w:numId w:val="1"/>
              </w:numPr>
              <w:ind w:left="474" w:hanging="426"/>
              <w:rPr>
                <w:rFonts w:ascii="Arial" w:hAnsi="Arial" w:cs="Arial"/>
                <w:sz w:val="18"/>
                <w:szCs w:val="18"/>
              </w:rPr>
            </w:pPr>
            <w:r w:rsidRPr="00B350FB">
              <w:rPr>
                <w:rFonts w:ascii="Arial" w:hAnsi="Arial" w:cs="Arial"/>
                <w:sz w:val="18"/>
                <w:szCs w:val="18"/>
              </w:rPr>
              <w:t>Nursery children to access remote learning</w:t>
            </w:r>
            <w:r>
              <w:rPr>
                <w:rFonts w:ascii="Arial" w:hAnsi="Arial" w:cs="Arial"/>
                <w:sz w:val="18"/>
                <w:szCs w:val="18"/>
              </w:rPr>
              <w:t xml:space="preserve"> unless key worker or vulnerable</w:t>
            </w:r>
            <w:r w:rsidRPr="00B350FB">
              <w:rPr>
                <w:rFonts w:ascii="Arial" w:hAnsi="Arial" w:cs="Arial"/>
                <w:sz w:val="18"/>
                <w:szCs w:val="18"/>
              </w:rPr>
              <w:t xml:space="preserve">. </w:t>
            </w:r>
          </w:p>
          <w:p w14:paraId="15258A4B" w14:textId="77777777" w:rsidR="0025001F" w:rsidRPr="00B350FB" w:rsidRDefault="0025001F" w:rsidP="0025001F">
            <w:pPr>
              <w:pStyle w:val="ListParagraph"/>
              <w:numPr>
                <w:ilvl w:val="0"/>
                <w:numId w:val="1"/>
              </w:numPr>
              <w:ind w:left="474" w:hanging="426"/>
              <w:rPr>
                <w:rFonts w:ascii="Arial" w:hAnsi="Arial" w:cs="Arial"/>
                <w:sz w:val="18"/>
                <w:szCs w:val="18"/>
              </w:rPr>
            </w:pPr>
            <w:r w:rsidRPr="00B350FB">
              <w:rPr>
                <w:rFonts w:ascii="Arial" w:hAnsi="Arial" w:cs="Arial"/>
                <w:sz w:val="18"/>
                <w:szCs w:val="18"/>
              </w:rPr>
              <w:t>Support families with any technology restraints so their children can access remote learning.</w:t>
            </w:r>
          </w:p>
          <w:p w14:paraId="5C372454" w14:textId="77777777" w:rsidR="0025001F" w:rsidRPr="00B350FB" w:rsidRDefault="0025001F" w:rsidP="0025001F">
            <w:pPr>
              <w:pStyle w:val="ListParagraph"/>
              <w:numPr>
                <w:ilvl w:val="0"/>
                <w:numId w:val="1"/>
              </w:numPr>
              <w:ind w:left="474" w:hanging="426"/>
              <w:rPr>
                <w:rFonts w:ascii="Arial" w:hAnsi="Arial" w:cs="Arial"/>
                <w:sz w:val="18"/>
                <w:szCs w:val="18"/>
              </w:rPr>
            </w:pPr>
            <w:r w:rsidRPr="00B350FB">
              <w:rPr>
                <w:rFonts w:ascii="Arial" w:hAnsi="Arial" w:cs="Arial"/>
                <w:sz w:val="18"/>
                <w:szCs w:val="18"/>
              </w:rPr>
              <w:t>Support families with any stationery restraints so their children can access remote learning.</w:t>
            </w:r>
          </w:p>
          <w:p w14:paraId="4A79967D" w14:textId="1AD41A7B" w:rsidR="0025001F" w:rsidRDefault="0025001F" w:rsidP="0025001F">
            <w:pPr>
              <w:pStyle w:val="ListParagraph"/>
              <w:numPr>
                <w:ilvl w:val="0"/>
                <w:numId w:val="1"/>
              </w:numPr>
              <w:ind w:left="474" w:hanging="426"/>
              <w:rPr>
                <w:rFonts w:ascii="Arial" w:hAnsi="Arial" w:cs="Arial"/>
                <w:sz w:val="18"/>
                <w:szCs w:val="18"/>
              </w:rPr>
            </w:pPr>
            <w:r w:rsidRPr="00B350FB">
              <w:rPr>
                <w:rFonts w:ascii="Arial" w:hAnsi="Arial" w:cs="Arial"/>
                <w:sz w:val="18"/>
                <w:szCs w:val="18"/>
              </w:rPr>
              <w:t>Communicate with parents the importance of minimising school numbers to keep community safe.</w:t>
            </w:r>
            <w:r>
              <w:rPr>
                <w:rFonts w:ascii="Arial" w:hAnsi="Arial" w:cs="Arial"/>
                <w:sz w:val="18"/>
                <w:szCs w:val="18"/>
              </w:rPr>
              <w:t xml:space="preserve"> </w:t>
            </w:r>
          </w:p>
          <w:p w14:paraId="358F096F" w14:textId="77777777" w:rsidR="0025001F" w:rsidRPr="00B350FB" w:rsidRDefault="0025001F" w:rsidP="008640EE">
            <w:pPr>
              <w:pStyle w:val="ListParagraph"/>
              <w:ind w:left="474"/>
              <w:rPr>
                <w:rFonts w:ascii="Arial" w:hAnsi="Arial" w:cs="Arial"/>
                <w:sz w:val="18"/>
                <w:szCs w:val="18"/>
              </w:rPr>
            </w:pPr>
          </w:p>
          <w:p w14:paraId="4B69C0DD" w14:textId="77777777" w:rsidR="0025001F" w:rsidRDefault="0025001F" w:rsidP="008640EE">
            <w:pPr>
              <w:rPr>
                <w:rFonts w:ascii="Arial" w:hAnsi="Arial" w:cs="Arial"/>
                <w:b/>
                <w:bCs/>
                <w:sz w:val="18"/>
                <w:szCs w:val="18"/>
              </w:rPr>
            </w:pPr>
          </w:p>
          <w:p w14:paraId="3318BA73" w14:textId="77777777" w:rsidR="0025001F" w:rsidRDefault="0025001F" w:rsidP="008640EE">
            <w:pPr>
              <w:rPr>
                <w:rFonts w:ascii="Arial" w:hAnsi="Arial" w:cs="Arial"/>
                <w:b/>
                <w:bCs/>
                <w:sz w:val="18"/>
                <w:szCs w:val="18"/>
              </w:rPr>
            </w:pPr>
          </w:p>
          <w:p w14:paraId="56B59149" w14:textId="77777777" w:rsidR="0025001F" w:rsidRPr="00B350FB" w:rsidRDefault="0025001F" w:rsidP="008640EE">
            <w:pPr>
              <w:rPr>
                <w:rFonts w:ascii="Arial" w:hAnsi="Arial" w:cs="Arial"/>
                <w:b/>
                <w:bCs/>
                <w:sz w:val="18"/>
                <w:szCs w:val="18"/>
              </w:rPr>
            </w:pPr>
            <w:r w:rsidRPr="00B350FB">
              <w:rPr>
                <w:rFonts w:ascii="Arial" w:hAnsi="Arial" w:cs="Arial"/>
                <w:b/>
                <w:bCs/>
                <w:sz w:val="18"/>
                <w:szCs w:val="18"/>
              </w:rPr>
              <w:lastRenderedPageBreak/>
              <w:t>Limit the number of staff on site:</w:t>
            </w:r>
          </w:p>
          <w:p w14:paraId="0E93909D" w14:textId="77777777" w:rsidR="0025001F" w:rsidRPr="00B350FB" w:rsidRDefault="0025001F" w:rsidP="0025001F">
            <w:pPr>
              <w:pStyle w:val="ListParagraph"/>
              <w:numPr>
                <w:ilvl w:val="0"/>
                <w:numId w:val="1"/>
              </w:numPr>
              <w:ind w:left="474" w:hanging="426"/>
              <w:rPr>
                <w:rFonts w:ascii="Arial" w:hAnsi="Arial" w:cs="Arial"/>
                <w:sz w:val="18"/>
                <w:szCs w:val="18"/>
              </w:rPr>
            </w:pPr>
            <w:r>
              <w:rPr>
                <w:rFonts w:ascii="Arial" w:hAnsi="Arial" w:cs="Arial"/>
                <w:sz w:val="18"/>
                <w:szCs w:val="18"/>
              </w:rPr>
              <w:t xml:space="preserve">All </w:t>
            </w:r>
            <w:r w:rsidRPr="00B350FB">
              <w:rPr>
                <w:rFonts w:ascii="Arial" w:hAnsi="Arial" w:cs="Arial"/>
                <w:sz w:val="18"/>
                <w:szCs w:val="18"/>
              </w:rPr>
              <w:t>Clinically Extremely Vulnerable staff to work from home.</w:t>
            </w:r>
          </w:p>
          <w:p w14:paraId="21B5BFBE" w14:textId="77777777" w:rsidR="0071491D" w:rsidRDefault="0071491D" w:rsidP="008640EE">
            <w:pPr>
              <w:rPr>
                <w:rFonts w:ascii="Arial" w:hAnsi="Arial" w:cs="Arial"/>
                <w:b/>
                <w:bCs/>
                <w:sz w:val="18"/>
                <w:szCs w:val="18"/>
              </w:rPr>
            </w:pPr>
          </w:p>
          <w:p w14:paraId="42516448" w14:textId="56089129" w:rsidR="0025001F" w:rsidRDefault="0025001F" w:rsidP="008640EE">
            <w:pPr>
              <w:rPr>
                <w:rFonts w:ascii="Arial" w:hAnsi="Arial" w:cs="Arial"/>
                <w:b/>
                <w:bCs/>
                <w:sz w:val="18"/>
                <w:szCs w:val="18"/>
              </w:rPr>
            </w:pPr>
            <w:r w:rsidRPr="00B350FB">
              <w:rPr>
                <w:rFonts w:ascii="Arial" w:hAnsi="Arial" w:cs="Arial"/>
                <w:b/>
                <w:bCs/>
                <w:sz w:val="18"/>
                <w:szCs w:val="18"/>
              </w:rPr>
              <w:t>All other additional health and safety protocols and control measure to be implemented in-line with rest of main risk assessment.</w:t>
            </w:r>
          </w:p>
          <w:p w14:paraId="4780FF30" w14:textId="77777777" w:rsidR="0025001F" w:rsidRDefault="0025001F" w:rsidP="008640EE">
            <w:pPr>
              <w:rPr>
                <w:rFonts w:ascii="Arial" w:hAnsi="Arial" w:cs="Arial"/>
                <w:b/>
                <w:bCs/>
                <w:sz w:val="18"/>
                <w:szCs w:val="18"/>
              </w:rPr>
            </w:pPr>
          </w:p>
          <w:p w14:paraId="3ACAB6E5" w14:textId="77777777" w:rsidR="0025001F" w:rsidRDefault="0025001F" w:rsidP="008640EE">
            <w:pPr>
              <w:rPr>
                <w:rFonts w:ascii="Arial" w:hAnsi="Arial" w:cs="Arial"/>
                <w:b/>
                <w:bCs/>
                <w:sz w:val="18"/>
                <w:szCs w:val="18"/>
              </w:rPr>
            </w:pPr>
            <w:r>
              <w:rPr>
                <w:rFonts w:ascii="Arial" w:hAnsi="Arial" w:cs="Arial"/>
                <w:b/>
                <w:bCs/>
                <w:sz w:val="18"/>
                <w:szCs w:val="18"/>
              </w:rPr>
              <w:t>Additional measures to supplement risk assessment:</w:t>
            </w:r>
          </w:p>
          <w:p w14:paraId="0DD73C99" w14:textId="77777777" w:rsidR="0025001F" w:rsidRPr="00593DA2" w:rsidRDefault="0025001F" w:rsidP="0025001F">
            <w:pPr>
              <w:pStyle w:val="ListParagraph"/>
              <w:numPr>
                <w:ilvl w:val="0"/>
                <w:numId w:val="3"/>
              </w:numPr>
              <w:ind w:left="489" w:hanging="426"/>
              <w:rPr>
                <w:rFonts w:ascii="Arial" w:hAnsi="Arial" w:cs="Arial"/>
                <w:b/>
                <w:bCs/>
                <w:sz w:val="18"/>
                <w:szCs w:val="18"/>
              </w:rPr>
            </w:pPr>
            <w:r>
              <w:rPr>
                <w:rFonts w:ascii="Arial" w:hAnsi="Arial" w:cs="Arial"/>
                <w:sz w:val="18"/>
                <w:szCs w:val="18"/>
              </w:rPr>
              <w:t xml:space="preserve">Daily numbers of key worker and vulnerable children to be shared with staff to ensure planned safety measures. </w:t>
            </w:r>
          </w:p>
          <w:p w14:paraId="3A8BE719" w14:textId="1B5AD87D" w:rsidR="0025001F" w:rsidRPr="0071491D" w:rsidRDefault="0025001F" w:rsidP="0071491D">
            <w:pPr>
              <w:pStyle w:val="ListParagraph"/>
              <w:numPr>
                <w:ilvl w:val="0"/>
                <w:numId w:val="3"/>
              </w:numPr>
              <w:ind w:left="489" w:hanging="426"/>
              <w:rPr>
                <w:rFonts w:ascii="Arial" w:hAnsi="Arial" w:cs="Arial"/>
                <w:b/>
                <w:bCs/>
                <w:sz w:val="18"/>
                <w:szCs w:val="18"/>
              </w:rPr>
            </w:pPr>
            <w:r>
              <w:rPr>
                <w:rFonts w:ascii="Arial" w:hAnsi="Arial" w:cs="Arial"/>
                <w:sz w:val="18"/>
                <w:szCs w:val="18"/>
              </w:rPr>
              <w:t>All children to remain in classrooms for lunch.</w:t>
            </w:r>
          </w:p>
          <w:p w14:paraId="242D7EFA" w14:textId="6B6A0D1C" w:rsidR="0025001F" w:rsidRPr="00593DA2" w:rsidRDefault="0071491D" w:rsidP="0025001F">
            <w:pPr>
              <w:pStyle w:val="ListParagraph"/>
              <w:numPr>
                <w:ilvl w:val="0"/>
                <w:numId w:val="3"/>
              </w:numPr>
              <w:ind w:left="489" w:hanging="426"/>
              <w:rPr>
                <w:rFonts w:ascii="Arial" w:hAnsi="Arial" w:cs="Arial"/>
                <w:b/>
                <w:bCs/>
                <w:sz w:val="18"/>
                <w:szCs w:val="18"/>
              </w:rPr>
            </w:pPr>
            <w:r>
              <w:rPr>
                <w:rFonts w:ascii="Arial" w:hAnsi="Arial" w:cs="Arial"/>
                <w:sz w:val="18"/>
                <w:szCs w:val="18"/>
              </w:rPr>
              <w:t>S</w:t>
            </w:r>
            <w:r w:rsidR="0025001F">
              <w:rPr>
                <w:rFonts w:ascii="Arial" w:hAnsi="Arial" w:cs="Arial"/>
                <w:sz w:val="18"/>
                <w:szCs w:val="18"/>
              </w:rPr>
              <w:t>taff working with children to remain within 2m</w:t>
            </w:r>
            <w:r>
              <w:rPr>
                <w:rFonts w:ascii="Arial" w:hAnsi="Arial" w:cs="Arial"/>
                <w:sz w:val="18"/>
                <w:szCs w:val="18"/>
              </w:rPr>
              <w:t xml:space="preserve"> distance </w:t>
            </w:r>
            <w:proofErr w:type="gramStart"/>
            <w:r>
              <w:rPr>
                <w:rFonts w:ascii="Arial" w:hAnsi="Arial" w:cs="Arial"/>
                <w:sz w:val="18"/>
                <w:szCs w:val="18"/>
              </w:rPr>
              <w:t>where ever</w:t>
            </w:r>
            <w:proofErr w:type="gramEnd"/>
            <w:r>
              <w:rPr>
                <w:rFonts w:ascii="Arial" w:hAnsi="Arial" w:cs="Arial"/>
                <w:sz w:val="18"/>
                <w:szCs w:val="18"/>
              </w:rPr>
              <w:t xml:space="preserve"> possible.  </w:t>
            </w:r>
          </w:p>
          <w:p w14:paraId="006D0EF2" w14:textId="5116E578" w:rsidR="0025001F" w:rsidRPr="00593DA2" w:rsidRDefault="0071491D" w:rsidP="0025001F">
            <w:pPr>
              <w:pStyle w:val="ListParagraph"/>
              <w:numPr>
                <w:ilvl w:val="0"/>
                <w:numId w:val="3"/>
              </w:numPr>
              <w:ind w:left="489" w:hanging="426"/>
              <w:rPr>
                <w:rFonts w:ascii="Arial" w:hAnsi="Arial" w:cs="Arial"/>
                <w:b/>
                <w:bCs/>
                <w:sz w:val="18"/>
                <w:szCs w:val="18"/>
              </w:rPr>
            </w:pPr>
            <w:r>
              <w:rPr>
                <w:rFonts w:ascii="Arial" w:hAnsi="Arial" w:cs="Arial"/>
                <w:sz w:val="18"/>
                <w:szCs w:val="18"/>
              </w:rPr>
              <w:t>W</w:t>
            </w:r>
            <w:r w:rsidR="0025001F">
              <w:rPr>
                <w:rFonts w:ascii="Arial" w:hAnsi="Arial" w:cs="Arial"/>
                <w:sz w:val="18"/>
                <w:szCs w:val="18"/>
              </w:rPr>
              <w:t xml:space="preserve">indows and doors to be open in classrooms. </w:t>
            </w:r>
          </w:p>
          <w:p w14:paraId="72E31062" w14:textId="77777777" w:rsidR="0025001F" w:rsidRDefault="0025001F" w:rsidP="008640EE">
            <w:pPr>
              <w:rPr>
                <w:rFonts w:ascii="Arial" w:hAnsi="Arial" w:cs="Arial"/>
                <w:b/>
                <w:bCs/>
                <w:sz w:val="18"/>
                <w:szCs w:val="18"/>
              </w:rPr>
            </w:pPr>
          </w:p>
          <w:p w14:paraId="0BF881D5" w14:textId="77777777" w:rsidR="0025001F" w:rsidRDefault="0025001F" w:rsidP="008640EE">
            <w:pPr>
              <w:rPr>
                <w:rFonts w:ascii="Arial" w:hAnsi="Arial" w:cs="Arial"/>
                <w:b/>
                <w:bCs/>
                <w:sz w:val="18"/>
                <w:szCs w:val="18"/>
              </w:rPr>
            </w:pPr>
          </w:p>
          <w:p w14:paraId="57997B8E" w14:textId="77777777" w:rsidR="0025001F" w:rsidRDefault="0025001F" w:rsidP="008640EE">
            <w:pPr>
              <w:rPr>
                <w:rFonts w:ascii="Arial" w:hAnsi="Arial" w:cs="Arial"/>
                <w:b/>
                <w:bCs/>
                <w:sz w:val="18"/>
                <w:szCs w:val="18"/>
              </w:rPr>
            </w:pPr>
            <w:r>
              <w:rPr>
                <w:rFonts w:ascii="Arial" w:hAnsi="Arial" w:cs="Arial"/>
                <w:b/>
                <w:bCs/>
                <w:sz w:val="18"/>
                <w:szCs w:val="18"/>
              </w:rPr>
              <w:t>Staff consulted on Monday 11</w:t>
            </w:r>
            <w:r w:rsidRPr="00593DA2">
              <w:rPr>
                <w:rFonts w:ascii="Arial" w:hAnsi="Arial" w:cs="Arial"/>
                <w:b/>
                <w:bCs/>
                <w:sz w:val="18"/>
                <w:szCs w:val="18"/>
                <w:vertAlign w:val="superscript"/>
              </w:rPr>
              <w:t>th</w:t>
            </w:r>
            <w:r w:rsidR="0046662B">
              <w:rPr>
                <w:rFonts w:ascii="Arial" w:hAnsi="Arial" w:cs="Arial"/>
                <w:b/>
                <w:bCs/>
                <w:sz w:val="18"/>
                <w:szCs w:val="18"/>
              </w:rPr>
              <w:t xml:space="preserve"> </w:t>
            </w:r>
            <w:r>
              <w:rPr>
                <w:rFonts w:ascii="Arial" w:hAnsi="Arial" w:cs="Arial"/>
                <w:b/>
                <w:bCs/>
                <w:sz w:val="18"/>
                <w:szCs w:val="18"/>
              </w:rPr>
              <w:t>January</w:t>
            </w:r>
            <w:r w:rsidR="0046662B">
              <w:rPr>
                <w:rFonts w:ascii="Arial" w:hAnsi="Arial" w:cs="Arial"/>
                <w:b/>
                <w:bCs/>
                <w:sz w:val="18"/>
                <w:szCs w:val="18"/>
              </w:rPr>
              <w:t xml:space="preserve"> 2021</w:t>
            </w:r>
            <w:r>
              <w:rPr>
                <w:rFonts w:ascii="Arial" w:hAnsi="Arial" w:cs="Arial"/>
                <w:b/>
                <w:bCs/>
                <w:sz w:val="18"/>
                <w:szCs w:val="18"/>
              </w:rPr>
              <w:t xml:space="preserve"> regarding </w:t>
            </w:r>
          </w:p>
          <w:p w14:paraId="3625D2C0" w14:textId="77777777" w:rsidR="0025001F" w:rsidRDefault="0025001F" w:rsidP="008640EE">
            <w:pPr>
              <w:rPr>
                <w:rFonts w:ascii="Arial" w:hAnsi="Arial" w:cs="Arial"/>
                <w:b/>
                <w:bCs/>
                <w:sz w:val="18"/>
                <w:szCs w:val="18"/>
              </w:rPr>
            </w:pPr>
            <w:r>
              <w:rPr>
                <w:rFonts w:ascii="Arial" w:hAnsi="Arial" w:cs="Arial"/>
                <w:b/>
                <w:bCs/>
                <w:sz w:val="18"/>
                <w:szCs w:val="18"/>
              </w:rPr>
              <w:t xml:space="preserve">Addendum. </w:t>
            </w:r>
          </w:p>
          <w:p w14:paraId="6412D342" w14:textId="77777777" w:rsidR="0025001F" w:rsidRDefault="0025001F" w:rsidP="008640EE">
            <w:pPr>
              <w:rPr>
                <w:rFonts w:ascii="Arial" w:hAnsi="Arial" w:cs="Arial"/>
                <w:b/>
                <w:bCs/>
                <w:sz w:val="18"/>
                <w:szCs w:val="18"/>
              </w:rPr>
            </w:pPr>
          </w:p>
          <w:p w14:paraId="413F7E11" w14:textId="77777777" w:rsidR="0025001F" w:rsidRPr="00593DA2" w:rsidRDefault="0025001F" w:rsidP="008640EE">
            <w:pPr>
              <w:rPr>
                <w:rFonts w:ascii="Arial" w:hAnsi="Arial" w:cs="Arial"/>
                <w:b/>
                <w:bCs/>
                <w:sz w:val="18"/>
                <w:szCs w:val="18"/>
              </w:rPr>
            </w:pPr>
            <w:r>
              <w:rPr>
                <w:rFonts w:ascii="Arial" w:hAnsi="Arial" w:cs="Arial"/>
                <w:b/>
                <w:bCs/>
                <w:sz w:val="18"/>
                <w:szCs w:val="18"/>
              </w:rPr>
              <w:t xml:space="preserve">Risk Assessment to be reviewed on weekly basis. </w:t>
            </w:r>
          </w:p>
        </w:tc>
        <w:tc>
          <w:tcPr>
            <w:tcW w:w="851" w:type="dxa"/>
            <w:tcBorders>
              <w:top w:val="single" w:sz="4" w:space="0" w:color="auto"/>
              <w:left w:val="single" w:sz="4" w:space="0" w:color="auto"/>
              <w:bottom w:val="single" w:sz="4" w:space="0" w:color="auto"/>
              <w:right w:val="single" w:sz="4" w:space="0" w:color="auto"/>
            </w:tcBorders>
          </w:tcPr>
          <w:p w14:paraId="3BD42C04" w14:textId="77777777" w:rsidR="0025001F" w:rsidRPr="00E951D0" w:rsidRDefault="00810FB7" w:rsidP="008640EE">
            <w:pPr>
              <w:pStyle w:val="Heading3"/>
              <w:rPr>
                <w:rFonts w:ascii="Arial" w:hAnsi="Arial" w:cs="Arial"/>
                <w:sz w:val="20"/>
              </w:rPr>
            </w:pPr>
            <w:r>
              <w:rPr>
                <w:rFonts w:ascii="Arial" w:hAnsi="Arial" w:cs="Arial"/>
                <w:sz w:val="20"/>
              </w:rPr>
              <w:lastRenderedPageBreak/>
              <w:t>L</w:t>
            </w:r>
          </w:p>
        </w:tc>
      </w:tr>
    </w:tbl>
    <w:p w14:paraId="5EE61003" w14:textId="77777777" w:rsidR="00810FB7" w:rsidRDefault="00810FB7" w:rsidP="0025001F">
      <w:pPr>
        <w:pStyle w:val="Caption"/>
        <w:rPr>
          <w:rFonts w:ascii="Arial" w:hAnsi="Arial" w:cs="Arial"/>
        </w:rPr>
      </w:pPr>
    </w:p>
    <w:p w14:paraId="3B0137AE" w14:textId="77777777" w:rsidR="0025001F" w:rsidRDefault="0025001F" w:rsidP="0025001F">
      <w:pPr>
        <w:pStyle w:val="Caption"/>
        <w:rPr>
          <w:rFonts w:ascii="Arial" w:hAnsi="Arial" w:cs="Arial"/>
        </w:rPr>
      </w:pPr>
      <w:r>
        <w:rPr>
          <w:rFonts w:ascii="Arial" w:hAnsi="Arial" w:cs="Arial"/>
        </w:rPr>
        <w:lastRenderedPageBreak/>
        <w:t>Scientific Sources:</w:t>
      </w:r>
    </w:p>
    <w:p w14:paraId="38C1D9F7" w14:textId="77777777" w:rsidR="00810FB7" w:rsidRPr="00810FB7" w:rsidRDefault="00810FB7" w:rsidP="00810FB7"/>
    <w:p w14:paraId="7FD3A4B4" w14:textId="77777777" w:rsidR="0025001F" w:rsidRDefault="0025001F" w:rsidP="0025001F">
      <w:pPr>
        <w:pStyle w:val="ListParagraph"/>
        <w:numPr>
          <w:ilvl w:val="0"/>
          <w:numId w:val="4"/>
        </w:numPr>
        <w:ind w:left="284" w:hanging="284"/>
      </w:pPr>
      <w:r>
        <w:t>Mitigations to Reduce Transmission of the new variant SARS-C0V-2 virus SAGE-EMG, SPI-B, Transmission Group, 23 December 2020.</w:t>
      </w:r>
    </w:p>
    <w:p w14:paraId="756294A2" w14:textId="77777777" w:rsidR="0025001F" w:rsidRDefault="0025001F" w:rsidP="0025001F">
      <w:pPr>
        <w:pStyle w:val="ListParagraph"/>
        <w:numPr>
          <w:ilvl w:val="0"/>
          <w:numId w:val="4"/>
        </w:numPr>
        <w:ind w:left="284" w:hanging="284"/>
      </w:pPr>
      <w:r>
        <w:t>SAGE papers dated 22</w:t>
      </w:r>
      <w:r w:rsidRPr="00593DA2">
        <w:rPr>
          <w:vertAlign w:val="superscript"/>
        </w:rPr>
        <w:t>nd</w:t>
      </w:r>
      <w:r>
        <w:t xml:space="preserve"> December 2020 and released for publication on 31</w:t>
      </w:r>
      <w:r w:rsidRPr="00593DA2">
        <w:rPr>
          <w:vertAlign w:val="superscript"/>
        </w:rPr>
        <w:t>st</w:t>
      </w:r>
      <w:r>
        <w:t xml:space="preserve"> December 2020.</w:t>
      </w:r>
    </w:p>
    <w:p w14:paraId="61ED05CF" w14:textId="77777777" w:rsidR="0025001F" w:rsidRDefault="0025001F" w:rsidP="0025001F">
      <w:pPr>
        <w:pStyle w:val="ListParagraph"/>
        <w:numPr>
          <w:ilvl w:val="0"/>
          <w:numId w:val="4"/>
        </w:numPr>
        <w:ind w:left="284" w:hanging="284"/>
      </w:pPr>
      <w:r>
        <w:t>Report from London School of Hygiene and Tropical Medicine from 23</w:t>
      </w:r>
      <w:r w:rsidRPr="00593DA2">
        <w:rPr>
          <w:vertAlign w:val="superscript"/>
        </w:rPr>
        <w:t>rd</w:t>
      </w:r>
      <w:r>
        <w:t xml:space="preserve"> December 2020.</w:t>
      </w:r>
    </w:p>
    <w:p w14:paraId="5D04B2E2" w14:textId="77777777" w:rsidR="0025001F" w:rsidRDefault="0025001F" w:rsidP="0025001F">
      <w:pPr>
        <w:pStyle w:val="ListParagraph"/>
        <w:numPr>
          <w:ilvl w:val="0"/>
          <w:numId w:val="4"/>
        </w:numPr>
        <w:ind w:left="284" w:hanging="284"/>
      </w:pPr>
      <w:r>
        <w:t>74 SAGE meeting on COVID-19, 22</w:t>
      </w:r>
      <w:r w:rsidRPr="00593DA2">
        <w:rPr>
          <w:vertAlign w:val="superscript"/>
        </w:rPr>
        <w:t>nd</w:t>
      </w:r>
      <w:r>
        <w:t xml:space="preserve"> December 2020.</w:t>
      </w:r>
    </w:p>
    <w:p w14:paraId="184F7C65" w14:textId="77777777" w:rsidR="0025001F" w:rsidRDefault="0025001F" w:rsidP="0025001F">
      <w:pPr>
        <w:pStyle w:val="ListParagraph"/>
        <w:numPr>
          <w:ilvl w:val="0"/>
          <w:numId w:val="4"/>
        </w:numPr>
        <w:ind w:left="284" w:hanging="284"/>
      </w:pPr>
      <w:r>
        <w:t>Children’s Task and Finish Group update to 4</w:t>
      </w:r>
      <w:r w:rsidRPr="00593DA2">
        <w:rPr>
          <w:vertAlign w:val="superscript"/>
        </w:rPr>
        <w:t>th</w:t>
      </w:r>
      <w:r>
        <w:t xml:space="preserve"> November 2020 paper on Children, Schools and Transmission. This was considered at SAGE 74 meeting on 22</w:t>
      </w:r>
      <w:r w:rsidRPr="00593DA2">
        <w:rPr>
          <w:vertAlign w:val="superscript"/>
        </w:rPr>
        <w:t>nd</w:t>
      </w:r>
      <w:r>
        <w:t xml:space="preserve"> December 2020 and published 31</w:t>
      </w:r>
      <w:r w:rsidRPr="00593DA2">
        <w:rPr>
          <w:vertAlign w:val="superscript"/>
        </w:rPr>
        <w:t>st</w:t>
      </w:r>
      <w:r>
        <w:t xml:space="preserve"> December 2020.</w:t>
      </w:r>
    </w:p>
    <w:p w14:paraId="3C63DE92" w14:textId="77777777" w:rsidR="00E802BD" w:rsidRDefault="0025001F" w:rsidP="004B61C8">
      <w:pPr>
        <w:pStyle w:val="ListParagraph"/>
        <w:numPr>
          <w:ilvl w:val="0"/>
          <w:numId w:val="4"/>
        </w:numPr>
        <w:ind w:left="284" w:hanging="284"/>
      </w:pPr>
      <w:r>
        <w:t>ONS Coronavirus (Covid-19) roundup.  Latest data updated 8</w:t>
      </w:r>
      <w:r w:rsidRPr="0025001F">
        <w:rPr>
          <w:vertAlign w:val="superscript"/>
        </w:rPr>
        <w:t>th</w:t>
      </w:r>
      <w:r>
        <w:t xml:space="preserve"> January 2021.</w:t>
      </w:r>
    </w:p>
    <w:sectPr w:rsidR="00E802BD" w:rsidSect="00F82045">
      <w:footerReference w:type="even" r:id="rId7"/>
      <w:footerReference w:type="default" r:id="rId8"/>
      <w:footerReference w:type="first" r:id="rId9"/>
      <w:pgSz w:w="16838" w:h="11906" w:orient="landscape" w:code="9"/>
      <w:pgMar w:top="720" w:right="1152" w:bottom="432" w:left="1152" w:header="706" w:footer="706"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85584" w14:textId="77777777" w:rsidR="00FF447A" w:rsidRDefault="00FF447A">
      <w:r>
        <w:separator/>
      </w:r>
    </w:p>
  </w:endnote>
  <w:endnote w:type="continuationSeparator" w:id="0">
    <w:p w14:paraId="015FE11F" w14:textId="77777777" w:rsidR="00FF447A" w:rsidRDefault="00FF4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FF4DB" w14:textId="77777777" w:rsidR="008F7BAB" w:rsidRDefault="002500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312F55" w14:textId="77777777" w:rsidR="008F7BAB" w:rsidRDefault="00FF44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B28C1" w14:textId="77777777" w:rsidR="008F7BAB" w:rsidRPr="005F5C47" w:rsidRDefault="00FF447A">
    <w:pPr>
      <w:pStyle w:val="Footer"/>
      <w:jc w:val="center"/>
      <w:rPr>
        <w:rFonts w:ascii="Arial" w:hAnsi="Arial" w:cs="Arial"/>
      </w:rPr>
    </w:pPr>
  </w:p>
  <w:p w14:paraId="28A761CF" w14:textId="77777777" w:rsidR="008F7BAB" w:rsidRDefault="00FF44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D827A" w14:textId="77777777" w:rsidR="008F7BAB" w:rsidRDefault="00FF447A">
    <w:pPr>
      <w:pStyle w:val="Footer"/>
      <w:jc w:val="center"/>
    </w:pPr>
  </w:p>
  <w:p w14:paraId="70736719" w14:textId="77777777" w:rsidR="008F7BAB" w:rsidRDefault="00FF447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482572" w14:textId="77777777" w:rsidR="00FF447A" w:rsidRDefault="00FF447A">
      <w:r>
        <w:separator/>
      </w:r>
    </w:p>
  </w:footnote>
  <w:footnote w:type="continuationSeparator" w:id="0">
    <w:p w14:paraId="07353A78" w14:textId="77777777" w:rsidR="00FF447A" w:rsidRDefault="00FF44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008F8"/>
    <w:multiLevelType w:val="hybridMultilevel"/>
    <w:tmpl w:val="86363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E48A3"/>
    <w:multiLevelType w:val="hybridMultilevel"/>
    <w:tmpl w:val="8FE61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702003"/>
    <w:multiLevelType w:val="hybridMultilevel"/>
    <w:tmpl w:val="8D0A20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1D2464B"/>
    <w:multiLevelType w:val="hybridMultilevel"/>
    <w:tmpl w:val="02D2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01F"/>
    <w:rsid w:val="000F63A1"/>
    <w:rsid w:val="0025001F"/>
    <w:rsid w:val="0046662B"/>
    <w:rsid w:val="00524337"/>
    <w:rsid w:val="0071491D"/>
    <w:rsid w:val="0072211C"/>
    <w:rsid w:val="00771B52"/>
    <w:rsid w:val="00810FB7"/>
    <w:rsid w:val="00D874E0"/>
    <w:rsid w:val="00E802BD"/>
    <w:rsid w:val="00F55A46"/>
    <w:rsid w:val="00F62C30"/>
    <w:rsid w:val="00F71A9D"/>
    <w:rsid w:val="00FF4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1DF0C"/>
  <w15:chartTrackingRefBased/>
  <w15:docId w15:val="{BE70B9B7-D13F-401A-BABC-BB20310AD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GB" w:eastAsia="en-US" w:bidi="ar-SA"/>
      </w:rPr>
    </w:rPrDefault>
    <w:pPrDefault>
      <w:pPr>
        <w:spacing w:line="0" w:lineRule="atLeast"/>
        <w:ind w:lef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01F"/>
    <w:pPr>
      <w:spacing w:line="240" w:lineRule="auto"/>
      <w:ind w:left="0"/>
      <w:jc w:val="left"/>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25001F"/>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5001F"/>
    <w:rPr>
      <w:rFonts w:ascii="Times New Roman" w:eastAsia="Times New Roman" w:hAnsi="Times New Roman" w:cs="Times New Roman"/>
      <w:b/>
      <w:szCs w:val="20"/>
    </w:rPr>
  </w:style>
  <w:style w:type="paragraph" w:styleId="Footer">
    <w:name w:val="footer"/>
    <w:basedOn w:val="Normal"/>
    <w:link w:val="FooterChar"/>
    <w:uiPriority w:val="99"/>
    <w:rsid w:val="0025001F"/>
    <w:pPr>
      <w:tabs>
        <w:tab w:val="center" w:pos="4320"/>
        <w:tab w:val="right" w:pos="8640"/>
      </w:tabs>
    </w:pPr>
  </w:style>
  <w:style w:type="character" w:customStyle="1" w:styleId="FooterChar">
    <w:name w:val="Footer Char"/>
    <w:basedOn w:val="DefaultParagraphFont"/>
    <w:link w:val="Footer"/>
    <w:uiPriority w:val="99"/>
    <w:rsid w:val="0025001F"/>
    <w:rPr>
      <w:rFonts w:ascii="Times New Roman" w:eastAsia="Times New Roman" w:hAnsi="Times New Roman" w:cs="Times New Roman"/>
      <w:sz w:val="20"/>
      <w:szCs w:val="20"/>
    </w:rPr>
  </w:style>
  <w:style w:type="character" w:styleId="PageNumber">
    <w:name w:val="page number"/>
    <w:basedOn w:val="DefaultParagraphFont"/>
    <w:rsid w:val="0025001F"/>
  </w:style>
  <w:style w:type="paragraph" w:styleId="Caption">
    <w:name w:val="caption"/>
    <w:basedOn w:val="Normal"/>
    <w:next w:val="Normal"/>
    <w:qFormat/>
    <w:rsid w:val="0025001F"/>
    <w:rPr>
      <w:b/>
      <w:bCs/>
      <w:sz w:val="28"/>
    </w:rPr>
  </w:style>
  <w:style w:type="paragraph" w:styleId="ListParagraph">
    <w:name w:val="List Paragraph"/>
    <w:basedOn w:val="Normal"/>
    <w:uiPriority w:val="1"/>
    <w:qFormat/>
    <w:rsid w:val="00250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Craig</dc:creator>
  <cp:keywords/>
  <dc:description/>
  <cp:lastModifiedBy>Tyreman, Peter</cp:lastModifiedBy>
  <cp:revision>2</cp:revision>
  <dcterms:created xsi:type="dcterms:W3CDTF">2021-01-11T14:37:00Z</dcterms:created>
  <dcterms:modified xsi:type="dcterms:W3CDTF">2021-01-11T14:37:00Z</dcterms:modified>
</cp:coreProperties>
</file>